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43F5B" w14:textId="404703AD" w:rsidR="000B641D" w:rsidRPr="00C74933" w:rsidRDefault="00E039D2">
      <w:pPr>
        <w:spacing w:after="266"/>
        <w:ind w:left="1243"/>
      </w:pPr>
      <w:bookmarkStart w:id="0" w:name="_GoBack"/>
      <w:bookmarkEnd w:id="0"/>
      <w:r>
        <w:t xml:space="preserve">  </w:t>
      </w:r>
      <w:r w:rsidR="00F83F19">
        <w:rPr>
          <w:noProof/>
        </w:rPr>
        <w:drawing>
          <wp:inline distT="0" distB="0" distL="0" distR="0" wp14:anchorId="525F4578" wp14:editId="2BF8FD5D">
            <wp:extent cx="609600" cy="615315"/>
            <wp:effectExtent l="0" t="0" r="0" b="0"/>
            <wp:docPr id="3091" name="Picture 3091"/>
            <wp:cNvGraphicFramePr/>
            <a:graphic xmlns:a="http://schemas.openxmlformats.org/drawingml/2006/main">
              <a:graphicData uri="http://schemas.openxmlformats.org/drawingml/2006/picture">
                <pic:pic xmlns:pic="http://schemas.openxmlformats.org/drawingml/2006/picture">
                  <pic:nvPicPr>
                    <pic:cNvPr id="3091" name="Picture 3091"/>
                    <pic:cNvPicPr/>
                  </pic:nvPicPr>
                  <pic:blipFill>
                    <a:blip r:embed="rId8"/>
                    <a:stretch>
                      <a:fillRect/>
                    </a:stretch>
                  </pic:blipFill>
                  <pic:spPr>
                    <a:xfrm>
                      <a:off x="0" y="0"/>
                      <a:ext cx="609982" cy="615701"/>
                    </a:xfrm>
                    <a:prstGeom prst="rect">
                      <a:avLst/>
                    </a:prstGeom>
                  </pic:spPr>
                </pic:pic>
              </a:graphicData>
            </a:graphic>
          </wp:inline>
        </w:drawing>
      </w:r>
      <w:r w:rsidR="00631ABF">
        <w:tab/>
      </w:r>
      <w:r w:rsidR="00631ABF">
        <w:tab/>
      </w:r>
      <w:r w:rsidR="00ED1491">
        <w:tab/>
      </w:r>
      <w:r w:rsidR="00ED1491">
        <w:tab/>
      </w:r>
      <w:r w:rsidR="00C646D1">
        <w:t>Warszawa /</w:t>
      </w:r>
      <w:r w:rsidR="00C646D1" w:rsidRPr="003B553E">
        <w:rPr>
          <w:i/>
        </w:rPr>
        <w:t>elektroniczny znacznik czasu</w:t>
      </w:r>
      <w:r w:rsidR="00C646D1">
        <w:t>/</w:t>
      </w:r>
    </w:p>
    <w:p w14:paraId="536F4FCA" w14:textId="77777777" w:rsidR="000B641D" w:rsidRDefault="00A72014" w:rsidP="00E039D2">
      <w:pPr>
        <w:spacing w:after="249" w:line="249" w:lineRule="auto"/>
        <w:ind w:left="-590" w:right="4547"/>
        <w:jc w:val="center"/>
        <w:rPr>
          <w:b/>
          <w:i/>
          <w:color w:val="878887"/>
          <w:sz w:val="24"/>
        </w:rPr>
      </w:pPr>
      <w:r>
        <w:rPr>
          <w:rFonts w:ascii="Times New Roman" w:eastAsia="Times New Roman" w:hAnsi="Times New Roman" w:cs="Times New Roman"/>
          <w:color w:val="181717"/>
        </w:rPr>
        <w:t>MINISTER DO SPRAW UNII EUROPEJSKIEJ</w:t>
      </w:r>
    </w:p>
    <w:p w14:paraId="7054C807" w14:textId="77777777" w:rsidR="00A72014" w:rsidRDefault="00A72014" w:rsidP="00E039D2">
      <w:pPr>
        <w:spacing w:after="249" w:line="249" w:lineRule="auto"/>
        <w:ind w:left="-590" w:right="4547"/>
        <w:jc w:val="center"/>
        <w:rPr>
          <w:b/>
          <w:i/>
          <w:color w:val="878887"/>
          <w:sz w:val="24"/>
        </w:rPr>
      </w:pPr>
      <w:r>
        <w:rPr>
          <w:b/>
          <w:i/>
          <w:color w:val="878887"/>
          <w:sz w:val="24"/>
        </w:rPr>
        <w:t>Konrad Szymański</w:t>
      </w:r>
    </w:p>
    <w:p w14:paraId="7F8AB7F7" w14:textId="77777777" w:rsidR="00CD1F0E" w:rsidRDefault="0036308D" w:rsidP="00D6013E">
      <w:pPr>
        <w:spacing w:after="0" w:line="240" w:lineRule="auto"/>
        <w:ind w:right="-45"/>
        <w:jc w:val="both"/>
        <w:rPr>
          <w:rFonts w:cs="Times New Roman"/>
          <w:color w:val="auto"/>
          <w:sz w:val="24"/>
          <w:szCs w:val="24"/>
        </w:rPr>
      </w:pPr>
      <w:r w:rsidRPr="00694E77">
        <w:rPr>
          <w:rFonts w:cs="Times New Roman"/>
          <w:color w:val="auto"/>
          <w:sz w:val="24"/>
          <w:szCs w:val="24"/>
        </w:rPr>
        <w:t>Sygn.</w:t>
      </w:r>
      <w:r w:rsidR="009B4CAF">
        <w:rPr>
          <w:rFonts w:cs="Times New Roman"/>
          <w:color w:val="auto"/>
          <w:sz w:val="24"/>
          <w:szCs w:val="24"/>
        </w:rPr>
        <w:t>:</w:t>
      </w:r>
      <w:r w:rsidRPr="00694E77">
        <w:rPr>
          <w:rFonts w:cs="Times New Roman"/>
          <w:color w:val="auto"/>
          <w:sz w:val="24"/>
          <w:szCs w:val="24"/>
        </w:rPr>
        <w:t xml:space="preserve"> </w:t>
      </w:r>
      <w:r w:rsidR="00F90B06" w:rsidRPr="00F90B06">
        <w:rPr>
          <w:rFonts w:cs="Times New Roman"/>
          <w:color w:val="auto"/>
          <w:sz w:val="24"/>
          <w:szCs w:val="24"/>
        </w:rPr>
        <w:t>KPDPUE.920.1141.2020.MH</w:t>
      </w:r>
      <w:r w:rsidR="00F90B06">
        <w:rPr>
          <w:rFonts w:cs="Times New Roman"/>
          <w:color w:val="auto"/>
          <w:sz w:val="24"/>
          <w:szCs w:val="24"/>
        </w:rPr>
        <w:t xml:space="preserve"> (2)</w:t>
      </w:r>
    </w:p>
    <w:p w14:paraId="07C06FA7" w14:textId="77777777" w:rsidR="00C646D1" w:rsidRDefault="00DA62AD" w:rsidP="00C646D1">
      <w:pPr>
        <w:tabs>
          <w:tab w:val="left" w:pos="4536"/>
        </w:tabs>
        <w:suppressAutoHyphens/>
        <w:ind w:right="283"/>
        <w:rPr>
          <w:sz w:val="24"/>
          <w:szCs w:val="24"/>
        </w:rPr>
      </w:pPr>
      <w:r w:rsidRPr="0059534F">
        <w:rPr>
          <w:rFonts w:asciiTheme="minorHAnsi" w:hAnsiTheme="minorHAnsi" w:cstheme="minorHAnsi"/>
          <w:color w:val="auto"/>
          <w:sz w:val="24"/>
          <w:szCs w:val="24"/>
        </w:rPr>
        <w:t>dot.:</w:t>
      </w:r>
      <w:r w:rsidR="0020444D">
        <w:rPr>
          <w:rFonts w:asciiTheme="minorHAnsi" w:hAnsiTheme="minorHAnsi" w:cstheme="minorHAnsi"/>
          <w:color w:val="auto"/>
          <w:sz w:val="24"/>
          <w:szCs w:val="24"/>
        </w:rPr>
        <w:t xml:space="preserve"> </w:t>
      </w:r>
      <w:r w:rsidR="00F90B06" w:rsidRPr="00F90B06">
        <w:rPr>
          <w:sz w:val="24"/>
          <w:szCs w:val="24"/>
        </w:rPr>
        <w:t>DP-III.0211.37.2020</w:t>
      </w:r>
    </w:p>
    <w:p w14:paraId="7C8802F3" w14:textId="77777777" w:rsidR="003B4E30" w:rsidRPr="007B7AA6" w:rsidRDefault="003B4E30" w:rsidP="007B7AA6">
      <w:pPr>
        <w:spacing w:after="0" w:line="240" w:lineRule="auto"/>
        <w:ind w:right="-45"/>
        <w:jc w:val="both"/>
        <w:rPr>
          <w:rFonts w:asciiTheme="minorHAnsi" w:hAnsiTheme="minorHAnsi" w:cstheme="minorHAnsi"/>
          <w:color w:val="auto"/>
          <w:sz w:val="24"/>
          <w:szCs w:val="24"/>
        </w:rPr>
      </w:pPr>
    </w:p>
    <w:p w14:paraId="08E627B5" w14:textId="77777777" w:rsidR="00750643" w:rsidRDefault="008F5174" w:rsidP="00014B11">
      <w:pPr>
        <w:spacing w:after="0"/>
        <w:ind w:left="4820" w:firstLine="136"/>
        <w:rPr>
          <w:rFonts w:eastAsia="Times New Roman" w:cs="Times New Roman"/>
          <w:b/>
          <w:color w:val="auto"/>
          <w:sz w:val="24"/>
          <w:szCs w:val="24"/>
        </w:rPr>
      </w:pPr>
      <w:r>
        <w:rPr>
          <w:rFonts w:eastAsia="Times New Roman" w:cs="Times New Roman"/>
          <w:b/>
          <w:color w:val="auto"/>
          <w:sz w:val="24"/>
          <w:szCs w:val="24"/>
        </w:rPr>
        <w:t xml:space="preserve">Pan </w:t>
      </w:r>
      <w:r w:rsidR="00F90B06">
        <w:rPr>
          <w:rFonts w:eastAsia="Times New Roman" w:cs="Times New Roman"/>
          <w:b/>
          <w:color w:val="auto"/>
          <w:sz w:val="24"/>
          <w:szCs w:val="24"/>
        </w:rPr>
        <w:t>Mateusz Morawiecki</w:t>
      </w:r>
    </w:p>
    <w:p w14:paraId="008DEEF3" w14:textId="77777777" w:rsidR="00F90B06" w:rsidRDefault="00F90B06" w:rsidP="00014B11">
      <w:pPr>
        <w:autoSpaceDE w:val="0"/>
        <w:autoSpaceDN w:val="0"/>
        <w:adjustRightInd w:val="0"/>
        <w:spacing w:after="0" w:line="240" w:lineRule="auto"/>
        <w:ind w:left="4820" w:firstLine="136"/>
        <w:rPr>
          <w:rFonts w:eastAsia="Times New Roman" w:cs="Times New Roman"/>
          <w:b/>
          <w:color w:val="auto"/>
          <w:sz w:val="24"/>
          <w:szCs w:val="24"/>
        </w:rPr>
      </w:pPr>
      <w:r>
        <w:rPr>
          <w:rFonts w:eastAsia="Times New Roman" w:cs="Times New Roman"/>
          <w:b/>
          <w:color w:val="auto"/>
          <w:sz w:val="24"/>
          <w:szCs w:val="24"/>
        </w:rPr>
        <w:t xml:space="preserve">Prezes Rady Ministrów </w:t>
      </w:r>
    </w:p>
    <w:p w14:paraId="6014897C" w14:textId="77777777" w:rsidR="007B39CE" w:rsidRPr="007B39CE" w:rsidRDefault="00F90B06" w:rsidP="00014B11">
      <w:pPr>
        <w:autoSpaceDE w:val="0"/>
        <w:autoSpaceDN w:val="0"/>
        <w:adjustRightInd w:val="0"/>
        <w:spacing w:after="0" w:line="240" w:lineRule="auto"/>
        <w:ind w:left="4820" w:firstLine="136"/>
        <w:rPr>
          <w:rFonts w:eastAsia="Times New Roman" w:cs="Times New Roman"/>
          <w:b/>
          <w:color w:val="auto"/>
          <w:sz w:val="24"/>
          <w:szCs w:val="24"/>
        </w:rPr>
      </w:pPr>
      <w:r>
        <w:rPr>
          <w:rFonts w:eastAsia="Times New Roman" w:cs="Times New Roman"/>
          <w:b/>
          <w:color w:val="auto"/>
          <w:sz w:val="24"/>
          <w:szCs w:val="24"/>
        </w:rPr>
        <w:t xml:space="preserve">Minister Cyfryzacji </w:t>
      </w:r>
    </w:p>
    <w:p w14:paraId="0EEB5682" w14:textId="77777777" w:rsidR="0030574A" w:rsidRDefault="0030574A" w:rsidP="003B553E">
      <w:pPr>
        <w:autoSpaceDE w:val="0"/>
        <w:autoSpaceDN w:val="0"/>
        <w:adjustRightInd w:val="0"/>
        <w:spacing w:after="0" w:line="240" w:lineRule="auto"/>
        <w:rPr>
          <w:rFonts w:eastAsia="Times New Roman" w:cs="Times New Roman"/>
          <w:b/>
          <w:sz w:val="24"/>
          <w:szCs w:val="24"/>
        </w:rPr>
      </w:pPr>
    </w:p>
    <w:p w14:paraId="75626CD9" w14:textId="77777777" w:rsidR="003B4E30" w:rsidRPr="00750643" w:rsidRDefault="003B4E30" w:rsidP="00750643">
      <w:pPr>
        <w:autoSpaceDE w:val="0"/>
        <w:autoSpaceDN w:val="0"/>
        <w:adjustRightInd w:val="0"/>
        <w:spacing w:after="0" w:line="240" w:lineRule="auto"/>
        <w:ind w:left="-426"/>
        <w:jc w:val="center"/>
        <w:rPr>
          <w:rFonts w:eastAsia="Times New Roman" w:cs="Times New Roman"/>
          <w:b/>
          <w:sz w:val="24"/>
          <w:szCs w:val="24"/>
        </w:rPr>
      </w:pPr>
    </w:p>
    <w:p w14:paraId="5BF6C6CD" w14:textId="77777777" w:rsidR="00750643" w:rsidRPr="00750643" w:rsidRDefault="00750643" w:rsidP="000A0BDD">
      <w:pPr>
        <w:autoSpaceDE w:val="0"/>
        <w:autoSpaceDN w:val="0"/>
        <w:adjustRightInd w:val="0"/>
        <w:spacing w:after="0" w:line="240" w:lineRule="auto"/>
        <w:jc w:val="center"/>
        <w:rPr>
          <w:rFonts w:eastAsia="Times New Roman" w:cs="Times New Roman"/>
          <w:b/>
          <w:sz w:val="24"/>
          <w:szCs w:val="24"/>
        </w:rPr>
      </w:pPr>
      <w:r w:rsidRPr="00750643">
        <w:rPr>
          <w:rFonts w:eastAsia="Times New Roman" w:cs="Times New Roman"/>
          <w:b/>
          <w:sz w:val="24"/>
          <w:szCs w:val="24"/>
        </w:rPr>
        <w:t>Opinia</w:t>
      </w:r>
    </w:p>
    <w:p w14:paraId="25359DFC" w14:textId="77777777" w:rsidR="00C646D1" w:rsidRDefault="00750643" w:rsidP="00CD1F0E">
      <w:pPr>
        <w:tabs>
          <w:tab w:val="left" w:pos="2977"/>
        </w:tabs>
        <w:autoSpaceDE w:val="0"/>
        <w:autoSpaceDN w:val="0"/>
        <w:adjustRightInd w:val="0"/>
        <w:spacing w:after="0" w:line="240" w:lineRule="auto"/>
        <w:jc w:val="center"/>
        <w:rPr>
          <w:rFonts w:eastAsia="Times New Roman" w:cs="Times New Roman"/>
          <w:b/>
          <w:i/>
          <w:sz w:val="24"/>
          <w:szCs w:val="24"/>
        </w:rPr>
      </w:pPr>
      <w:r w:rsidRPr="00750643">
        <w:rPr>
          <w:rFonts w:eastAsia="Times New Roman" w:cs="Times New Roman"/>
          <w:b/>
          <w:sz w:val="24"/>
          <w:szCs w:val="24"/>
        </w:rPr>
        <w:t xml:space="preserve">o zgodności z prawem Unii Europejskiej </w:t>
      </w:r>
      <w:r w:rsidR="00C646D1" w:rsidRPr="00C646D1">
        <w:rPr>
          <w:rFonts w:eastAsia="Times New Roman" w:cs="Times New Roman"/>
          <w:b/>
          <w:i/>
          <w:sz w:val="24"/>
          <w:szCs w:val="24"/>
        </w:rPr>
        <w:t xml:space="preserve">projektu rozporządzenia </w:t>
      </w:r>
      <w:r w:rsidR="00F90B06">
        <w:rPr>
          <w:rFonts w:eastAsia="Times New Roman" w:cs="Times New Roman"/>
          <w:b/>
          <w:i/>
          <w:sz w:val="24"/>
          <w:szCs w:val="24"/>
        </w:rPr>
        <w:t>M</w:t>
      </w:r>
      <w:r w:rsidR="00F90B06">
        <w:rPr>
          <w:rFonts w:asciiTheme="minorHAnsi" w:eastAsia="Times New Roman" w:hAnsiTheme="minorHAnsi" w:cstheme="minorHAnsi"/>
          <w:b/>
          <w:i/>
          <w:sz w:val="24"/>
          <w:szCs w:val="24"/>
        </w:rPr>
        <w:t>inistra Cyfryzacji</w:t>
      </w:r>
      <w:r w:rsidR="00C646D1" w:rsidRPr="00F90B06">
        <w:rPr>
          <w:rFonts w:asciiTheme="minorHAnsi" w:eastAsiaTheme="minorEastAsia" w:hAnsiTheme="minorHAnsi" w:cstheme="minorHAnsi"/>
          <w:b/>
          <w:bCs/>
          <w:i/>
          <w:color w:val="auto"/>
          <w:sz w:val="24"/>
          <w:szCs w:val="24"/>
        </w:rPr>
        <w:t xml:space="preserve"> </w:t>
      </w:r>
      <w:r w:rsidR="00F90B06">
        <w:rPr>
          <w:rFonts w:asciiTheme="minorHAnsi" w:eastAsiaTheme="minorEastAsia" w:hAnsiTheme="minorHAnsi" w:cstheme="minorHAnsi"/>
          <w:b/>
          <w:bCs/>
          <w:i/>
          <w:color w:val="auto"/>
          <w:sz w:val="24"/>
          <w:szCs w:val="24"/>
        </w:rPr>
        <w:t>w </w:t>
      </w:r>
      <w:r w:rsidR="00F90B06" w:rsidRPr="00F90B06">
        <w:rPr>
          <w:rFonts w:asciiTheme="minorHAnsi" w:eastAsiaTheme="minorEastAsia" w:hAnsiTheme="minorHAnsi" w:cstheme="minorHAnsi"/>
          <w:b/>
          <w:bCs/>
          <w:i/>
          <w:color w:val="auto"/>
          <w:sz w:val="24"/>
          <w:szCs w:val="24"/>
        </w:rPr>
        <w:t xml:space="preserve">sprawie rodzaju i </w:t>
      </w:r>
      <w:r w:rsidR="00F90B06" w:rsidRPr="00F90B06">
        <w:rPr>
          <w:rFonts w:asciiTheme="minorHAnsi" w:eastAsiaTheme="minorEastAsia" w:hAnsiTheme="minorHAnsi" w:cstheme="minorHAnsi"/>
          <w:b/>
          <w:bCs/>
          <w:i/>
          <w:color w:val="auto"/>
          <w:sz w:val="24"/>
          <w:szCs w:val="24"/>
        </w:rPr>
        <w:lastRenderedPageBreak/>
        <w:t>zakresu danych udostępnianych z centralnej ewidencji pojazdów</w:t>
      </w:r>
      <w:r w:rsidR="00F90B06" w:rsidRPr="003B553E">
        <w:rPr>
          <w:rFonts w:asciiTheme="minorHAnsi" w:eastAsia="Times New Roman" w:hAnsiTheme="minorHAnsi" w:cstheme="minorHAnsi"/>
          <w:b/>
          <w:bCs/>
          <w:sz w:val="24"/>
          <w:szCs w:val="24"/>
        </w:rPr>
        <w:t>,</w:t>
      </w:r>
    </w:p>
    <w:p w14:paraId="14FA9B86" w14:textId="77777777" w:rsidR="00750643" w:rsidRPr="00CD1F0E" w:rsidRDefault="00750643" w:rsidP="00CD1F0E">
      <w:pPr>
        <w:tabs>
          <w:tab w:val="left" w:pos="2977"/>
        </w:tabs>
        <w:autoSpaceDE w:val="0"/>
        <w:autoSpaceDN w:val="0"/>
        <w:adjustRightInd w:val="0"/>
        <w:spacing w:after="0" w:line="240" w:lineRule="auto"/>
        <w:jc w:val="center"/>
        <w:rPr>
          <w:rFonts w:eastAsia="Times New Roman" w:cs="Times New Roman"/>
          <w:b/>
          <w:bCs/>
          <w:i/>
          <w:sz w:val="24"/>
          <w:szCs w:val="24"/>
          <w:lang w:bidi="pl-PL"/>
        </w:rPr>
      </w:pPr>
      <w:r w:rsidRPr="00750643">
        <w:rPr>
          <w:rFonts w:eastAsia="Times New Roman" w:cs="Times New Roman"/>
          <w:b/>
          <w:sz w:val="24"/>
          <w:szCs w:val="24"/>
        </w:rPr>
        <w:t>wyrażona przez ministra właściwego do spraw członkostwa Rzeczypospolitej Polskiej w Unii Europejskiej</w:t>
      </w:r>
    </w:p>
    <w:p w14:paraId="6D2D2863" w14:textId="77777777" w:rsidR="00AD35F5" w:rsidRDefault="00AD35F5" w:rsidP="00AD35F5">
      <w:pPr>
        <w:tabs>
          <w:tab w:val="left" w:pos="2580"/>
        </w:tabs>
        <w:spacing w:after="120" w:line="240" w:lineRule="auto"/>
        <w:ind w:left="-426"/>
        <w:rPr>
          <w:rFonts w:eastAsia="Times New Roman" w:cs="Times New Roman"/>
          <w:i/>
          <w:color w:val="auto"/>
          <w:sz w:val="24"/>
          <w:szCs w:val="24"/>
        </w:rPr>
      </w:pPr>
      <w:r>
        <w:rPr>
          <w:rFonts w:eastAsia="Times New Roman" w:cs="Times New Roman"/>
          <w:i/>
          <w:color w:val="auto"/>
          <w:sz w:val="24"/>
          <w:szCs w:val="24"/>
        </w:rPr>
        <w:tab/>
      </w:r>
    </w:p>
    <w:p w14:paraId="78734D74" w14:textId="77777777" w:rsidR="00680C96" w:rsidRDefault="00680C96" w:rsidP="00AD35F5">
      <w:pPr>
        <w:tabs>
          <w:tab w:val="left" w:pos="2580"/>
        </w:tabs>
        <w:spacing w:after="120" w:line="240" w:lineRule="auto"/>
        <w:ind w:left="-426"/>
        <w:rPr>
          <w:rFonts w:eastAsia="Times New Roman" w:cs="Times New Roman"/>
          <w:i/>
          <w:color w:val="auto"/>
          <w:sz w:val="24"/>
          <w:szCs w:val="24"/>
        </w:rPr>
      </w:pPr>
    </w:p>
    <w:p w14:paraId="7A6F6621" w14:textId="77777777" w:rsidR="0030574A" w:rsidRDefault="004319CE" w:rsidP="00B900E4">
      <w:pPr>
        <w:spacing w:after="0" w:line="240" w:lineRule="auto"/>
        <w:ind w:left="142" w:hanging="142"/>
        <w:rPr>
          <w:rFonts w:eastAsia="Times New Roman" w:cs="Times New Roman"/>
          <w:i/>
          <w:color w:val="auto"/>
          <w:sz w:val="24"/>
          <w:szCs w:val="24"/>
        </w:rPr>
      </w:pPr>
      <w:r>
        <w:rPr>
          <w:rFonts w:eastAsia="Times New Roman" w:cs="Times New Roman"/>
          <w:i/>
          <w:color w:val="auto"/>
          <w:sz w:val="24"/>
          <w:szCs w:val="24"/>
        </w:rPr>
        <w:t>Szanowny Panie</w:t>
      </w:r>
      <w:r w:rsidR="00D6013E">
        <w:rPr>
          <w:rFonts w:eastAsia="Times New Roman" w:cs="Times New Roman"/>
          <w:i/>
          <w:color w:val="auto"/>
          <w:sz w:val="24"/>
          <w:szCs w:val="24"/>
        </w:rPr>
        <w:t xml:space="preserve"> </w:t>
      </w:r>
      <w:r w:rsidR="00F90B06">
        <w:rPr>
          <w:rFonts w:eastAsia="Times New Roman" w:cs="Times New Roman"/>
          <w:i/>
          <w:color w:val="auto"/>
          <w:sz w:val="24"/>
          <w:szCs w:val="24"/>
        </w:rPr>
        <w:t>Premierze,</w:t>
      </w:r>
    </w:p>
    <w:p w14:paraId="1EADFE18" w14:textId="77777777" w:rsidR="007B39CE" w:rsidRDefault="007B39CE" w:rsidP="00B900E4">
      <w:pPr>
        <w:spacing w:after="0" w:line="240" w:lineRule="auto"/>
        <w:ind w:left="142" w:hanging="142"/>
        <w:rPr>
          <w:rFonts w:eastAsia="Times New Roman" w:cs="Times New Roman"/>
          <w:i/>
          <w:color w:val="auto"/>
          <w:sz w:val="24"/>
          <w:szCs w:val="24"/>
        </w:rPr>
      </w:pPr>
    </w:p>
    <w:p w14:paraId="13F9AD2C" w14:textId="77777777" w:rsidR="006457C8" w:rsidRDefault="00C646D1" w:rsidP="00680C96">
      <w:pPr>
        <w:spacing w:after="240" w:line="240" w:lineRule="auto"/>
        <w:jc w:val="both"/>
        <w:rPr>
          <w:rFonts w:eastAsia="Times New Roman" w:cs="Times New Roman"/>
          <w:color w:val="auto"/>
          <w:sz w:val="24"/>
          <w:szCs w:val="24"/>
        </w:rPr>
      </w:pPr>
      <w:r>
        <w:rPr>
          <w:rFonts w:eastAsia="Times New Roman" w:cs="Times New Roman"/>
          <w:color w:val="auto"/>
          <w:sz w:val="24"/>
          <w:szCs w:val="24"/>
        </w:rPr>
        <w:t xml:space="preserve">w związku z przedłożonym projektem rozporządzenia </w:t>
      </w:r>
      <w:r w:rsidR="00750643" w:rsidRPr="00750643">
        <w:rPr>
          <w:rFonts w:eastAsia="Times New Roman" w:cs="Times New Roman"/>
          <w:color w:val="auto"/>
          <w:sz w:val="24"/>
          <w:szCs w:val="24"/>
        </w:rPr>
        <w:t>pozwalam sobie wyrazić poniższą opinię.</w:t>
      </w:r>
    </w:p>
    <w:p w14:paraId="6C752B47" w14:textId="29DA04AD" w:rsidR="00F90B06" w:rsidRPr="00F90B06" w:rsidRDefault="003B553E" w:rsidP="00F90B06">
      <w:pPr>
        <w:spacing w:after="120" w:line="240" w:lineRule="auto"/>
        <w:jc w:val="both"/>
        <w:rPr>
          <w:rFonts w:cstheme="minorHAnsi"/>
          <w:sz w:val="24"/>
          <w:szCs w:val="24"/>
        </w:rPr>
      </w:pPr>
      <w:r>
        <w:rPr>
          <w:sz w:val="24"/>
          <w:szCs w:val="24"/>
        </w:rPr>
        <w:t xml:space="preserve">Projektowany </w:t>
      </w:r>
      <w:r w:rsidR="00DB66DF">
        <w:rPr>
          <w:rFonts w:cstheme="minorHAnsi"/>
          <w:sz w:val="24"/>
          <w:szCs w:val="24"/>
        </w:rPr>
        <w:t>§</w:t>
      </w:r>
      <w:r>
        <w:rPr>
          <w:rFonts w:cstheme="minorHAnsi"/>
          <w:sz w:val="24"/>
          <w:szCs w:val="24"/>
        </w:rPr>
        <w:t>17</w:t>
      </w:r>
      <w:r w:rsidR="00F90B06" w:rsidRPr="00F90B06">
        <w:rPr>
          <w:rFonts w:cstheme="minorHAnsi"/>
          <w:sz w:val="24"/>
          <w:szCs w:val="24"/>
        </w:rPr>
        <w:t xml:space="preserve"> rozporządzenia stanowi, że podmiotowi odpowiedzialnemu za</w:t>
      </w:r>
      <w:r w:rsidR="00816FB4">
        <w:rPr>
          <w:rFonts w:cstheme="minorHAnsi"/>
          <w:sz w:val="24"/>
          <w:szCs w:val="24"/>
        </w:rPr>
        <w:t> </w:t>
      </w:r>
      <w:r w:rsidR="00F90B06" w:rsidRPr="00F90B06">
        <w:rPr>
          <w:rFonts w:cstheme="minorHAnsi"/>
          <w:sz w:val="24"/>
          <w:szCs w:val="24"/>
        </w:rPr>
        <w:t>prowadzenie katalogu</w:t>
      </w:r>
      <w:r w:rsidR="00DB66DF">
        <w:rPr>
          <w:rFonts w:cstheme="minorHAnsi"/>
          <w:sz w:val="24"/>
          <w:szCs w:val="24"/>
        </w:rPr>
        <w:t xml:space="preserve"> </w:t>
      </w:r>
      <w:r w:rsidR="00DB66DF" w:rsidRPr="00DB66DF">
        <w:rPr>
          <w:rFonts w:cstheme="minorHAnsi"/>
          <w:sz w:val="24"/>
          <w:szCs w:val="24"/>
        </w:rPr>
        <w:t>marek i typów pojazdów homologowanych oraz dopuszczonych do</w:t>
      </w:r>
      <w:r w:rsidR="00816FB4">
        <w:rPr>
          <w:rFonts w:cstheme="minorHAnsi"/>
          <w:sz w:val="24"/>
          <w:szCs w:val="24"/>
        </w:rPr>
        <w:t> </w:t>
      </w:r>
      <w:r w:rsidR="00DB66DF" w:rsidRPr="00DB66DF">
        <w:rPr>
          <w:rFonts w:cstheme="minorHAnsi"/>
          <w:sz w:val="24"/>
          <w:szCs w:val="24"/>
        </w:rPr>
        <w:t>ruchu na terytorium Rzeczypospolitej Polskiej</w:t>
      </w:r>
      <w:r w:rsidR="00F90B06" w:rsidRPr="00F90B06">
        <w:rPr>
          <w:rFonts w:cstheme="minorHAnsi"/>
          <w:sz w:val="24"/>
          <w:szCs w:val="24"/>
        </w:rPr>
        <w:t xml:space="preserve">, udostępnia się dane, o których mowa </w:t>
      </w:r>
      <w:r w:rsidR="00DB66DF">
        <w:rPr>
          <w:rFonts w:cstheme="minorHAnsi"/>
          <w:sz w:val="24"/>
          <w:szCs w:val="24"/>
        </w:rPr>
        <w:t xml:space="preserve">m.in. w art. 80b ust. 1 pkt 6 </w:t>
      </w:r>
      <w:r w:rsidR="00F90B06" w:rsidRPr="00F90B06">
        <w:rPr>
          <w:rFonts w:cstheme="minorHAnsi"/>
          <w:sz w:val="24"/>
          <w:szCs w:val="24"/>
        </w:rPr>
        <w:t>ustawy</w:t>
      </w:r>
      <w:r w:rsidR="002E509A" w:rsidRPr="002E509A">
        <w:rPr>
          <w:rFonts w:cstheme="minorHAnsi"/>
          <w:sz w:val="24"/>
          <w:szCs w:val="24"/>
        </w:rPr>
        <w:t xml:space="preserve"> z dnia 20 czerwca 1997 r. – Prawo o ruchu drogowym</w:t>
      </w:r>
      <w:r w:rsidR="00F90B06" w:rsidRPr="00F90B06">
        <w:rPr>
          <w:rFonts w:cstheme="minorHAnsi"/>
          <w:sz w:val="24"/>
          <w:szCs w:val="24"/>
        </w:rPr>
        <w:t xml:space="preserve">. </w:t>
      </w:r>
      <w:r w:rsidR="002E509A">
        <w:rPr>
          <w:rFonts w:cstheme="minorHAnsi"/>
          <w:sz w:val="24"/>
          <w:szCs w:val="24"/>
        </w:rPr>
        <w:br/>
      </w:r>
      <w:r w:rsidR="00F90B06" w:rsidRPr="00F90B06">
        <w:rPr>
          <w:rFonts w:cstheme="minorHAnsi"/>
          <w:sz w:val="24"/>
          <w:szCs w:val="24"/>
        </w:rPr>
        <w:t xml:space="preserve">Art. 80b ust. 1 pkt 6 </w:t>
      </w:r>
      <w:r w:rsidR="00D543D8">
        <w:rPr>
          <w:rFonts w:cstheme="minorHAnsi"/>
          <w:sz w:val="24"/>
          <w:szCs w:val="24"/>
        </w:rPr>
        <w:t>tej</w:t>
      </w:r>
      <w:r w:rsidR="00DB66DF">
        <w:rPr>
          <w:rFonts w:cstheme="minorHAnsi"/>
          <w:sz w:val="24"/>
          <w:szCs w:val="24"/>
        </w:rPr>
        <w:t xml:space="preserve"> ustawy określa, że chodzi o </w:t>
      </w:r>
      <w:r w:rsidR="00F90B06" w:rsidRPr="00F90B06">
        <w:rPr>
          <w:rFonts w:cstheme="minorHAnsi"/>
          <w:sz w:val="24"/>
          <w:szCs w:val="24"/>
        </w:rPr>
        <w:t xml:space="preserve">następujące dane o obowiązkowym ubezpieczeniu odpowiedzialności cywilnej posiadacza pojazdu: </w:t>
      </w:r>
    </w:p>
    <w:p w14:paraId="660A28C5" w14:textId="77777777" w:rsidR="00F90B06" w:rsidRPr="00F90B06" w:rsidRDefault="00F90B06" w:rsidP="00F90B06">
      <w:pPr>
        <w:spacing w:after="120" w:line="240" w:lineRule="auto"/>
        <w:contextualSpacing/>
        <w:jc w:val="both"/>
        <w:rPr>
          <w:rFonts w:cstheme="minorHAnsi"/>
          <w:sz w:val="24"/>
          <w:szCs w:val="24"/>
        </w:rPr>
      </w:pPr>
      <w:r w:rsidRPr="00F90B06">
        <w:rPr>
          <w:rFonts w:cstheme="minorHAnsi"/>
          <w:sz w:val="24"/>
          <w:szCs w:val="24"/>
        </w:rPr>
        <w:t xml:space="preserve">a) imię i nazwisko (nazwę lub firmę) ubezpieczonego i jego adres zamieszkania (siedziby), </w:t>
      </w:r>
    </w:p>
    <w:p w14:paraId="2ECAEFA6" w14:textId="0F8E7110" w:rsidR="00F90B06" w:rsidRPr="00F90B06" w:rsidRDefault="00F90B06" w:rsidP="00F90B06">
      <w:pPr>
        <w:spacing w:after="120" w:line="240" w:lineRule="auto"/>
        <w:contextualSpacing/>
        <w:jc w:val="both"/>
        <w:rPr>
          <w:rFonts w:cstheme="minorHAnsi"/>
          <w:sz w:val="24"/>
          <w:szCs w:val="24"/>
        </w:rPr>
      </w:pPr>
      <w:r w:rsidRPr="00F90B06">
        <w:rPr>
          <w:rFonts w:cstheme="minorHAnsi"/>
          <w:sz w:val="24"/>
          <w:szCs w:val="24"/>
        </w:rPr>
        <w:t>b) numer PESEL, a w przypadku osoby nieposiadającej numer</w:t>
      </w:r>
      <w:r w:rsidR="008B5CDE">
        <w:rPr>
          <w:rFonts w:cstheme="minorHAnsi"/>
          <w:sz w:val="24"/>
          <w:szCs w:val="24"/>
        </w:rPr>
        <w:t xml:space="preserve"> </w:t>
      </w:r>
      <w:r w:rsidRPr="00F90B06">
        <w:rPr>
          <w:rFonts w:cstheme="minorHAnsi"/>
          <w:sz w:val="24"/>
          <w:szCs w:val="24"/>
        </w:rPr>
        <w:t xml:space="preserve">u PESEL - serię, numer i nazwę dokumentu potwierdzającego tożsamość oraz nazwę państwa, które wydało ten dokument, </w:t>
      </w:r>
    </w:p>
    <w:p w14:paraId="3A58843A" w14:textId="77777777" w:rsidR="00F90B06" w:rsidRPr="00F90B06" w:rsidRDefault="00F90B06" w:rsidP="00F90B06">
      <w:pPr>
        <w:spacing w:after="120" w:line="240" w:lineRule="auto"/>
        <w:contextualSpacing/>
        <w:jc w:val="both"/>
        <w:rPr>
          <w:rFonts w:cstheme="minorHAnsi"/>
          <w:sz w:val="24"/>
          <w:szCs w:val="24"/>
        </w:rPr>
      </w:pPr>
      <w:r w:rsidRPr="00F90B06">
        <w:rPr>
          <w:rFonts w:cstheme="minorHAnsi"/>
          <w:sz w:val="24"/>
          <w:szCs w:val="24"/>
        </w:rPr>
        <w:t xml:space="preserve">c) datę i miejsce urodzenia, </w:t>
      </w:r>
    </w:p>
    <w:p w14:paraId="70D58580" w14:textId="77777777" w:rsidR="00F90B06" w:rsidRPr="00F90B06" w:rsidRDefault="00F90B06" w:rsidP="00F90B06">
      <w:pPr>
        <w:spacing w:after="120" w:line="240" w:lineRule="auto"/>
        <w:contextualSpacing/>
        <w:jc w:val="both"/>
        <w:rPr>
          <w:rFonts w:cstheme="minorHAnsi"/>
          <w:sz w:val="24"/>
          <w:szCs w:val="24"/>
        </w:rPr>
      </w:pPr>
      <w:r w:rsidRPr="00F90B06">
        <w:rPr>
          <w:rFonts w:cstheme="minorHAnsi"/>
          <w:sz w:val="24"/>
          <w:szCs w:val="24"/>
        </w:rPr>
        <w:lastRenderedPageBreak/>
        <w:t xml:space="preserve">d) numer identyfikacyjny REGON, </w:t>
      </w:r>
    </w:p>
    <w:p w14:paraId="4A6F76EF" w14:textId="77777777" w:rsidR="00F90B06" w:rsidRPr="00F90B06" w:rsidRDefault="00F90B06" w:rsidP="00F90B06">
      <w:pPr>
        <w:spacing w:after="120" w:line="240" w:lineRule="auto"/>
        <w:contextualSpacing/>
        <w:jc w:val="both"/>
        <w:rPr>
          <w:rFonts w:cstheme="minorHAnsi"/>
          <w:sz w:val="24"/>
          <w:szCs w:val="24"/>
        </w:rPr>
      </w:pPr>
      <w:r w:rsidRPr="00F90B06">
        <w:rPr>
          <w:rFonts w:cstheme="minorHAnsi"/>
          <w:sz w:val="24"/>
          <w:szCs w:val="24"/>
        </w:rPr>
        <w:t xml:space="preserve">e) dane zakładu ubezpieczeń, który zawarł umowę, </w:t>
      </w:r>
    </w:p>
    <w:p w14:paraId="31329D58" w14:textId="77777777" w:rsidR="00F90B06" w:rsidRPr="00F90B06" w:rsidRDefault="00F90B06" w:rsidP="00F90B06">
      <w:pPr>
        <w:spacing w:after="120" w:line="240" w:lineRule="auto"/>
        <w:jc w:val="both"/>
        <w:rPr>
          <w:rFonts w:cstheme="minorHAnsi"/>
          <w:sz w:val="24"/>
          <w:szCs w:val="24"/>
        </w:rPr>
      </w:pPr>
      <w:r w:rsidRPr="00F90B06">
        <w:rPr>
          <w:rFonts w:cstheme="minorHAnsi"/>
          <w:sz w:val="24"/>
          <w:szCs w:val="24"/>
        </w:rPr>
        <w:t>f) dane o umowie.</w:t>
      </w:r>
    </w:p>
    <w:p w14:paraId="7DCB0FBB" w14:textId="4F37D8E7" w:rsidR="00F90B06" w:rsidRPr="00F90B06" w:rsidRDefault="00F90B06" w:rsidP="00F90B06">
      <w:pPr>
        <w:spacing w:after="120" w:line="240" w:lineRule="auto"/>
        <w:jc w:val="both"/>
        <w:rPr>
          <w:rFonts w:cstheme="minorHAnsi"/>
          <w:sz w:val="24"/>
          <w:szCs w:val="24"/>
        </w:rPr>
      </w:pPr>
      <w:r w:rsidRPr="00F90B06">
        <w:rPr>
          <w:rFonts w:cstheme="minorHAnsi"/>
          <w:sz w:val="24"/>
          <w:szCs w:val="24"/>
        </w:rPr>
        <w:t>Na podstawie projektowanego przepisu podmiot odpowiedzialny za prowadzenie katalogu będzie zatem pozyskiwał również dane osobowe osób fizycznych. W związku z tym zwracam uwagę na art. 5 ust. 1 lit. c) rozporządzenia Parlamentu Europejskiego i Rady (UE) 2016/679 z</w:t>
      </w:r>
      <w:r w:rsidR="00D543D8">
        <w:rPr>
          <w:rFonts w:cstheme="minorHAnsi"/>
          <w:sz w:val="24"/>
          <w:szCs w:val="24"/>
        </w:rPr>
        <w:t> </w:t>
      </w:r>
      <w:r w:rsidRPr="00F90B06">
        <w:rPr>
          <w:rFonts w:cstheme="minorHAnsi"/>
          <w:sz w:val="24"/>
          <w:szCs w:val="24"/>
        </w:rPr>
        <w:t>dnia 27 kwietnia 2016 r. w sprawie ochrony osób fizycznych w związku z przetwarzaniem danych osobowych i w sprawie swobodnego przepływu takich danych oraz uchylenia dyrektywy 95/46/WE (ogólne rozporządzenie o ochronie danych), zgodnie z którym dane osobowe muszą być adekwatne, stosowne oraz ograniczone do tego, co niezbędne do celów, w których są przetwarzane (tzw. zasada minimalizacji danych). Oznacza to, że katalogi przetwarzanych danych osobowych powinny być ograniczone do tego, co konieczne.</w:t>
      </w:r>
    </w:p>
    <w:p w14:paraId="7227862C" w14:textId="77777777" w:rsidR="00F90B06" w:rsidRPr="00F90B06" w:rsidRDefault="00F90B06" w:rsidP="00F90B06">
      <w:pPr>
        <w:spacing w:after="120" w:line="240" w:lineRule="auto"/>
        <w:jc w:val="both"/>
        <w:rPr>
          <w:rFonts w:cstheme="minorHAnsi"/>
          <w:sz w:val="24"/>
          <w:szCs w:val="24"/>
        </w:rPr>
      </w:pPr>
      <w:r w:rsidRPr="00F90B06">
        <w:rPr>
          <w:rFonts w:cstheme="minorHAnsi"/>
          <w:sz w:val="24"/>
          <w:szCs w:val="24"/>
        </w:rPr>
        <w:t>Tymczasem na podstawie art. 80bh ust. 3 ustawy – Prawo o ruchu drogowym w katalogu prowadzonym w systemie teleinformatycznym podmiotu odpowiedzialnego za prowadzenie katalogu gromadzi się dane o typach pojazdów lub pojazdach, które mają być dopuszczone do ruchu na terytorium Rzeczypospolitej Polskiej, takie jak dane o:</w:t>
      </w:r>
    </w:p>
    <w:p w14:paraId="71532EF5" w14:textId="0152ABE5" w:rsidR="00F90B06" w:rsidRPr="00F90B06" w:rsidRDefault="00F90B06" w:rsidP="00F90B06">
      <w:pPr>
        <w:spacing w:after="120" w:line="240" w:lineRule="auto"/>
        <w:contextualSpacing/>
        <w:jc w:val="both"/>
        <w:rPr>
          <w:rFonts w:cstheme="minorHAnsi"/>
          <w:sz w:val="24"/>
          <w:szCs w:val="24"/>
        </w:rPr>
      </w:pPr>
      <w:bookmarkStart w:id="1" w:name="mip52693572"/>
      <w:bookmarkEnd w:id="1"/>
      <w:r w:rsidRPr="00F90B06">
        <w:rPr>
          <w:rFonts w:cstheme="minorHAnsi"/>
          <w:sz w:val="24"/>
          <w:szCs w:val="24"/>
        </w:rPr>
        <w:lastRenderedPageBreak/>
        <w:t>1) typie pojazdu, na który zostało wydane świadectwo homologacji typu pojazdu albo</w:t>
      </w:r>
      <w:r w:rsidR="00D543D8">
        <w:rPr>
          <w:rFonts w:cstheme="minorHAnsi"/>
          <w:sz w:val="24"/>
          <w:szCs w:val="24"/>
        </w:rPr>
        <w:t> </w:t>
      </w:r>
      <w:r w:rsidRPr="00F90B06">
        <w:rPr>
          <w:rFonts w:cstheme="minorHAnsi"/>
          <w:sz w:val="24"/>
          <w:szCs w:val="24"/>
        </w:rPr>
        <w:t>świadectwo homologacji typu WE pojazdu;</w:t>
      </w:r>
    </w:p>
    <w:p w14:paraId="1F3D5947" w14:textId="77777777" w:rsidR="00F90B06" w:rsidRPr="00F90B06" w:rsidRDefault="00F90B06" w:rsidP="00F90B06">
      <w:pPr>
        <w:spacing w:after="120" w:line="240" w:lineRule="auto"/>
        <w:contextualSpacing/>
        <w:jc w:val="both"/>
        <w:rPr>
          <w:rFonts w:cstheme="minorHAnsi"/>
          <w:sz w:val="24"/>
          <w:szCs w:val="24"/>
        </w:rPr>
      </w:pPr>
      <w:bookmarkStart w:id="2" w:name="mip52693573"/>
      <w:bookmarkEnd w:id="2"/>
      <w:r w:rsidRPr="00F90B06">
        <w:rPr>
          <w:rFonts w:cstheme="minorHAnsi"/>
          <w:sz w:val="24"/>
          <w:szCs w:val="24"/>
        </w:rPr>
        <w:t>2) typie pojazdu, na który zostało udzielone zezwolenie na dopuszczenie do ruchu drogowego pojazdu z końcowej partii produkcji;</w:t>
      </w:r>
    </w:p>
    <w:p w14:paraId="0F96BE68" w14:textId="77777777" w:rsidR="00F90B06" w:rsidRPr="00F90B06" w:rsidRDefault="00F90B06" w:rsidP="00F90B06">
      <w:pPr>
        <w:spacing w:after="120" w:line="240" w:lineRule="auto"/>
        <w:contextualSpacing/>
        <w:jc w:val="both"/>
        <w:rPr>
          <w:rFonts w:cstheme="minorHAnsi"/>
          <w:sz w:val="24"/>
          <w:szCs w:val="24"/>
        </w:rPr>
      </w:pPr>
      <w:bookmarkStart w:id="3" w:name="mip52693574"/>
      <w:bookmarkEnd w:id="3"/>
      <w:r w:rsidRPr="00F90B06">
        <w:rPr>
          <w:rFonts w:cstheme="minorHAnsi"/>
          <w:sz w:val="24"/>
          <w:szCs w:val="24"/>
        </w:rPr>
        <w:t>3) typie pojazdu, na który zostało wydane świadectwo homologacji typu pojazdu, uznane przez Dyrektora Transportowego Dozoru Technicznego;</w:t>
      </w:r>
    </w:p>
    <w:p w14:paraId="25134571" w14:textId="77777777" w:rsidR="00F90B06" w:rsidRPr="00F90B06" w:rsidRDefault="00F90B06" w:rsidP="00F90B06">
      <w:pPr>
        <w:spacing w:after="120" w:line="240" w:lineRule="auto"/>
        <w:contextualSpacing/>
        <w:jc w:val="both"/>
        <w:rPr>
          <w:rFonts w:cstheme="minorHAnsi"/>
          <w:sz w:val="24"/>
          <w:szCs w:val="24"/>
        </w:rPr>
      </w:pPr>
      <w:bookmarkStart w:id="4" w:name="mip52693575"/>
      <w:bookmarkEnd w:id="4"/>
      <w:r w:rsidRPr="00F90B06">
        <w:rPr>
          <w:rFonts w:cstheme="minorHAnsi"/>
          <w:sz w:val="24"/>
          <w:szCs w:val="24"/>
        </w:rPr>
        <w:t>4) pojeździe, na który udzielono dopuszczenia jednostkowego pojazdu;</w:t>
      </w:r>
    </w:p>
    <w:p w14:paraId="6F5BD996" w14:textId="51246B24" w:rsidR="00F90B06" w:rsidRPr="00F90B06" w:rsidRDefault="00F90B06" w:rsidP="00F90B06">
      <w:pPr>
        <w:spacing w:after="120" w:line="240" w:lineRule="auto"/>
        <w:contextualSpacing/>
        <w:jc w:val="both"/>
        <w:rPr>
          <w:rFonts w:cstheme="minorHAnsi"/>
          <w:sz w:val="24"/>
          <w:szCs w:val="24"/>
        </w:rPr>
      </w:pPr>
      <w:bookmarkStart w:id="5" w:name="mip52693576"/>
      <w:bookmarkEnd w:id="5"/>
      <w:r w:rsidRPr="00F90B06">
        <w:rPr>
          <w:rFonts w:cstheme="minorHAnsi"/>
          <w:sz w:val="24"/>
          <w:szCs w:val="24"/>
        </w:rPr>
        <w:t>5) pojeździe, na który udzielono dopuszczenia jednostkowego pojazdu, uznanego przez</w:t>
      </w:r>
      <w:r w:rsidR="00D543D8">
        <w:rPr>
          <w:rFonts w:cstheme="minorHAnsi"/>
          <w:sz w:val="24"/>
          <w:szCs w:val="24"/>
        </w:rPr>
        <w:t> </w:t>
      </w:r>
      <w:r w:rsidRPr="00F90B06">
        <w:rPr>
          <w:rFonts w:cstheme="minorHAnsi"/>
          <w:sz w:val="24"/>
          <w:szCs w:val="24"/>
        </w:rPr>
        <w:t>Dyrektora Transportowego Dozoru Technicznego</w:t>
      </w:r>
      <w:r w:rsidR="003B553E">
        <w:rPr>
          <w:rFonts w:cstheme="minorHAnsi"/>
          <w:sz w:val="24"/>
          <w:szCs w:val="24"/>
        </w:rPr>
        <w:t>;</w:t>
      </w:r>
      <w:r w:rsidRPr="00F90B06">
        <w:rPr>
          <w:rFonts w:cstheme="minorHAnsi"/>
          <w:sz w:val="24"/>
          <w:szCs w:val="24"/>
        </w:rPr>
        <w:t xml:space="preserve"> </w:t>
      </w:r>
    </w:p>
    <w:p w14:paraId="31B75205" w14:textId="77777777" w:rsidR="00F90B06" w:rsidRPr="00F90B06" w:rsidRDefault="00F90B06" w:rsidP="00F90B06">
      <w:pPr>
        <w:spacing w:after="120" w:line="240" w:lineRule="auto"/>
        <w:contextualSpacing/>
        <w:jc w:val="both"/>
        <w:rPr>
          <w:rFonts w:cstheme="minorHAnsi"/>
          <w:sz w:val="24"/>
          <w:szCs w:val="24"/>
        </w:rPr>
      </w:pPr>
      <w:bookmarkStart w:id="6" w:name="mip52693577"/>
      <w:bookmarkEnd w:id="6"/>
      <w:r w:rsidRPr="00F90B06">
        <w:rPr>
          <w:rFonts w:cstheme="minorHAnsi"/>
          <w:sz w:val="24"/>
          <w:szCs w:val="24"/>
        </w:rPr>
        <w:t>6) pojeździe, na który udzielono świadectwa dopuszczenia indywidualnego WE pojazdu;</w:t>
      </w:r>
    </w:p>
    <w:p w14:paraId="60D24D7A" w14:textId="77777777" w:rsidR="00F90B06" w:rsidRPr="00F90B06" w:rsidRDefault="00F90B06" w:rsidP="00F90B06">
      <w:pPr>
        <w:spacing w:after="120" w:line="240" w:lineRule="auto"/>
        <w:jc w:val="both"/>
        <w:rPr>
          <w:rFonts w:cstheme="minorHAnsi"/>
          <w:sz w:val="24"/>
          <w:szCs w:val="24"/>
        </w:rPr>
      </w:pPr>
      <w:bookmarkStart w:id="7" w:name="mip52693578"/>
      <w:bookmarkEnd w:id="7"/>
      <w:r w:rsidRPr="00F90B06">
        <w:rPr>
          <w:rFonts w:cstheme="minorHAnsi"/>
          <w:sz w:val="24"/>
          <w:szCs w:val="24"/>
        </w:rPr>
        <w:t>7) typach pojazdów albo pojazdach, dopuszczonych do ruchu drogowego, innych niż wymienione w pkt 1-6.</w:t>
      </w:r>
    </w:p>
    <w:p w14:paraId="7EF31BFB" w14:textId="781AD0FA" w:rsidR="00F90B06" w:rsidRPr="00F90B06" w:rsidRDefault="00F90B06" w:rsidP="00F90B06">
      <w:pPr>
        <w:spacing w:after="120" w:line="240" w:lineRule="auto"/>
        <w:jc w:val="both"/>
        <w:rPr>
          <w:rFonts w:cstheme="minorHAnsi"/>
          <w:sz w:val="24"/>
          <w:szCs w:val="24"/>
        </w:rPr>
      </w:pPr>
      <w:r w:rsidRPr="00F90B06">
        <w:rPr>
          <w:rFonts w:cstheme="minorHAnsi"/>
          <w:sz w:val="24"/>
          <w:szCs w:val="24"/>
        </w:rPr>
        <w:t xml:space="preserve">W tym świetle gromadzenie danych osobowych w zakresie </w:t>
      </w:r>
      <w:r w:rsidR="007E381E" w:rsidRPr="00F90B06">
        <w:rPr>
          <w:rFonts w:cstheme="minorHAnsi"/>
          <w:sz w:val="24"/>
          <w:szCs w:val="24"/>
        </w:rPr>
        <w:t>ubezpieczeni</w:t>
      </w:r>
      <w:r w:rsidR="007E381E">
        <w:rPr>
          <w:rFonts w:cstheme="minorHAnsi"/>
          <w:sz w:val="24"/>
          <w:szCs w:val="24"/>
        </w:rPr>
        <w:t>a</w:t>
      </w:r>
      <w:r w:rsidR="007E381E" w:rsidRPr="00F90B06">
        <w:rPr>
          <w:rFonts w:cstheme="minorHAnsi"/>
          <w:sz w:val="24"/>
          <w:szCs w:val="24"/>
        </w:rPr>
        <w:t xml:space="preserve"> </w:t>
      </w:r>
      <w:r w:rsidRPr="00F90B06">
        <w:rPr>
          <w:rFonts w:cstheme="minorHAnsi"/>
          <w:sz w:val="24"/>
          <w:szCs w:val="24"/>
        </w:rPr>
        <w:t xml:space="preserve">odpowiedzialności cywilnej posiadacza pojazdu budzi wątpliwości pod kątem wspomnianej zasady minimalizacji danych, wydaje się bowiem, że wspomniany katalog ma na celu gromadzenie danych technicznych dotyczących pojazdów. Konieczne jest zatem przedstawienie wyjaśnień wskazujących dlaczego gromadzenie </w:t>
      </w:r>
      <w:r w:rsidR="007E381E">
        <w:rPr>
          <w:rFonts w:cstheme="minorHAnsi"/>
          <w:sz w:val="24"/>
          <w:szCs w:val="24"/>
        </w:rPr>
        <w:t>opisanych</w:t>
      </w:r>
      <w:r w:rsidR="007E381E" w:rsidRPr="00F90B06">
        <w:rPr>
          <w:rFonts w:cstheme="minorHAnsi"/>
          <w:sz w:val="24"/>
          <w:szCs w:val="24"/>
        </w:rPr>
        <w:t xml:space="preserve"> </w:t>
      </w:r>
      <w:r w:rsidRPr="00F90B06">
        <w:rPr>
          <w:rFonts w:cstheme="minorHAnsi"/>
          <w:sz w:val="24"/>
          <w:szCs w:val="24"/>
        </w:rPr>
        <w:t xml:space="preserve">danych osobowych jest niezbędne w tym przypadku, bądź odpowiednie przeredagowanie projektowanego przepisu. </w:t>
      </w:r>
    </w:p>
    <w:p w14:paraId="4F856425" w14:textId="77777777" w:rsidR="00F90B06" w:rsidRPr="00F90B06" w:rsidRDefault="00F90B06" w:rsidP="00F90B06">
      <w:pPr>
        <w:spacing w:after="0" w:line="240" w:lineRule="auto"/>
        <w:jc w:val="both"/>
        <w:rPr>
          <w:rFonts w:eastAsia="Times New Roman" w:cs="Times New Roman"/>
          <w:b/>
          <w:color w:val="auto"/>
          <w:sz w:val="24"/>
          <w:szCs w:val="24"/>
        </w:rPr>
      </w:pPr>
    </w:p>
    <w:p w14:paraId="4B5FB1F0" w14:textId="77777777" w:rsidR="00680C96" w:rsidRDefault="00C646D1" w:rsidP="00D6013E">
      <w:pPr>
        <w:spacing w:after="120" w:line="240" w:lineRule="auto"/>
        <w:jc w:val="both"/>
        <w:rPr>
          <w:rFonts w:eastAsia="Times New Roman" w:cs="Times New Roman"/>
          <w:b/>
          <w:color w:val="auto"/>
          <w:sz w:val="24"/>
          <w:szCs w:val="24"/>
        </w:rPr>
      </w:pPr>
      <w:r>
        <w:rPr>
          <w:rFonts w:eastAsia="Times New Roman" w:cs="Times New Roman"/>
          <w:b/>
          <w:color w:val="auto"/>
          <w:sz w:val="24"/>
          <w:szCs w:val="24"/>
        </w:rPr>
        <w:t>Projekt rozporządzenia</w:t>
      </w:r>
      <w:r w:rsidR="00680C96" w:rsidRPr="00680C96">
        <w:rPr>
          <w:rFonts w:eastAsia="Times New Roman" w:cs="Times New Roman"/>
          <w:b/>
          <w:color w:val="auto"/>
          <w:sz w:val="24"/>
          <w:szCs w:val="24"/>
        </w:rPr>
        <w:t xml:space="preserve"> nie </w:t>
      </w:r>
      <w:r w:rsidR="00CD1F0E" w:rsidRPr="00680C96">
        <w:rPr>
          <w:rFonts w:eastAsia="Times New Roman" w:cs="Times New Roman"/>
          <w:b/>
          <w:color w:val="auto"/>
          <w:sz w:val="24"/>
          <w:szCs w:val="24"/>
        </w:rPr>
        <w:t xml:space="preserve">jest </w:t>
      </w:r>
      <w:r w:rsidR="00F90B06">
        <w:rPr>
          <w:rFonts w:eastAsia="Times New Roman" w:cs="Times New Roman"/>
          <w:b/>
          <w:color w:val="auto"/>
          <w:sz w:val="24"/>
          <w:szCs w:val="24"/>
        </w:rPr>
        <w:t xml:space="preserve">sprzeczny </w:t>
      </w:r>
      <w:r w:rsidR="00CD1F0E">
        <w:rPr>
          <w:rFonts w:eastAsia="Times New Roman" w:cs="Times New Roman"/>
          <w:b/>
          <w:color w:val="auto"/>
          <w:sz w:val="24"/>
          <w:szCs w:val="24"/>
        </w:rPr>
        <w:t>prawem Unii Europejskiej</w:t>
      </w:r>
      <w:r w:rsidR="00F90B06">
        <w:rPr>
          <w:rFonts w:eastAsia="Times New Roman" w:cs="Times New Roman"/>
          <w:b/>
          <w:color w:val="auto"/>
          <w:sz w:val="24"/>
          <w:szCs w:val="24"/>
        </w:rPr>
        <w:t xml:space="preserve">, z zastrzeżeniem uwagi przedstawionej w niniejszej opinii. </w:t>
      </w:r>
    </w:p>
    <w:p w14:paraId="313A1D81" w14:textId="77777777" w:rsidR="00680C96" w:rsidRDefault="00680C96" w:rsidP="00D6013E">
      <w:pPr>
        <w:spacing w:after="120" w:line="240" w:lineRule="auto"/>
        <w:jc w:val="both"/>
        <w:rPr>
          <w:rFonts w:eastAsia="Times New Roman" w:cs="Times New Roman"/>
          <w:b/>
          <w:color w:val="auto"/>
          <w:sz w:val="24"/>
          <w:szCs w:val="24"/>
        </w:rPr>
      </w:pPr>
    </w:p>
    <w:p w14:paraId="1D8AA51F" w14:textId="77777777" w:rsidR="00680C96" w:rsidRDefault="00680C96" w:rsidP="00D6013E">
      <w:pPr>
        <w:spacing w:after="120" w:line="240" w:lineRule="auto"/>
        <w:jc w:val="both"/>
        <w:rPr>
          <w:rFonts w:eastAsia="Times New Roman" w:cs="Times New Roman"/>
          <w:b/>
          <w:color w:val="auto"/>
          <w:sz w:val="24"/>
          <w:szCs w:val="24"/>
        </w:rPr>
      </w:pPr>
    </w:p>
    <w:p w14:paraId="6AED6622" w14:textId="77777777" w:rsidR="00694E77" w:rsidRDefault="00CD1F0E" w:rsidP="00680C96">
      <w:pPr>
        <w:spacing w:after="120" w:line="240" w:lineRule="auto"/>
        <w:jc w:val="both"/>
        <w:rPr>
          <w:rFonts w:eastAsia="Times New Roman" w:cs="Times New Roman"/>
          <w:b/>
          <w:color w:val="auto"/>
          <w:sz w:val="24"/>
          <w:szCs w:val="24"/>
        </w:rPr>
      </w:pPr>
      <w:r>
        <w:rPr>
          <w:rFonts w:eastAsia="Times New Roman" w:cs="Times New Roman"/>
          <w:b/>
          <w:color w:val="auto"/>
          <w:sz w:val="24"/>
          <w:szCs w:val="24"/>
        </w:rPr>
        <w:t xml:space="preserve"> </w:t>
      </w:r>
      <w:r w:rsidR="00C52302">
        <w:rPr>
          <w:rFonts w:eastAsia="Times New Roman" w:cs="Times New Roman"/>
          <w:b/>
          <w:color w:val="auto"/>
          <w:sz w:val="24"/>
          <w:szCs w:val="24"/>
        </w:rPr>
        <w:tab/>
      </w:r>
      <w:r w:rsidR="00C52302">
        <w:rPr>
          <w:rFonts w:eastAsia="Times New Roman" w:cs="Times New Roman"/>
          <w:b/>
          <w:color w:val="auto"/>
          <w:sz w:val="24"/>
          <w:szCs w:val="24"/>
        </w:rPr>
        <w:tab/>
      </w:r>
      <w:r w:rsidR="00C52302">
        <w:rPr>
          <w:rFonts w:eastAsia="Times New Roman" w:cs="Times New Roman"/>
          <w:b/>
          <w:color w:val="auto"/>
          <w:sz w:val="24"/>
          <w:szCs w:val="24"/>
        </w:rPr>
        <w:tab/>
      </w:r>
      <w:r w:rsidR="00C52302">
        <w:rPr>
          <w:rFonts w:eastAsia="Times New Roman" w:cs="Times New Roman"/>
          <w:b/>
          <w:color w:val="auto"/>
          <w:sz w:val="24"/>
          <w:szCs w:val="24"/>
        </w:rPr>
        <w:tab/>
      </w:r>
    </w:p>
    <w:p w14:paraId="30741852" w14:textId="77777777" w:rsidR="00AC3DDD" w:rsidRPr="00825CA7" w:rsidRDefault="00AC3DDD" w:rsidP="00AC3DDD">
      <w:pPr>
        <w:ind w:left="4956" w:right="-1" w:firstLine="284"/>
        <w:jc w:val="both"/>
        <w:rPr>
          <w:i/>
        </w:rPr>
      </w:pPr>
      <w:r w:rsidRPr="00825CA7">
        <w:rPr>
          <w:i/>
        </w:rPr>
        <w:t>Z poważaniem</w:t>
      </w:r>
    </w:p>
    <w:p w14:paraId="70D5BFE7" w14:textId="77777777" w:rsidR="00AC3DDD" w:rsidRPr="00825CA7" w:rsidRDefault="00AC3DDD" w:rsidP="00AC3DDD">
      <w:pPr>
        <w:spacing w:after="0" w:line="240" w:lineRule="auto"/>
        <w:ind w:left="2835"/>
        <w:jc w:val="center"/>
        <w:rPr>
          <w:lang w:eastAsia="en-US"/>
        </w:rPr>
      </w:pPr>
      <w:r w:rsidRPr="00825CA7">
        <w:rPr>
          <w:lang w:eastAsia="en-US"/>
        </w:rPr>
        <w:t>Konrad Szymański</w:t>
      </w:r>
    </w:p>
    <w:p w14:paraId="532FF103" w14:textId="77777777" w:rsidR="00AC3DDD" w:rsidRPr="00825CA7" w:rsidRDefault="00AC3DDD" w:rsidP="00AC3DDD">
      <w:pPr>
        <w:spacing w:after="0" w:line="240" w:lineRule="auto"/>
        <w:ind w:left="2835"/>
        <w:jc w:val="center"/>
        <w:rPr>
          <w:lang w:eastAsia="en-US"/>
        </w:rPr>
      </w:pPr>
      <w:r w:rsidRPr="00825CA7">
        <w:rPr>
          <w:lang w:eastAsia="en-US"/>
        </w:rPr>
        <w:t>Minister do Spraw Unii Europejskiej</w:t>
      </w:r>
    </w:p>
    <w:p w14:paraId="713DCFBC" w14:textId="77777777" w:rsidR="00E209D7" w:rsidRDefault="00AC3DDD" w:rsidP="009B4377">
      <w:pPr>
        <w:spacing w:after="60" w:line="240" w:lineRule="auto"/>
        <w:ind w:left="3540"/>
        <w:rPr>
          <w:rFonts w:eastAsia="Times New Roman" w:cs="Times New Roman"/>
          <w:i/>
          <w:sz w:val="24"/>
          <w:szCs w:val="24"/>
        </w:rPr>
      </w:pPr>
      <w:r w:rsidRPr="00825CA7">
        <w:rPr>
          <w:i/>
          <w:lang w:eastAsia="en-US"/>
        </w:rPr>
        <w:t>/podpisano kwalifikowanym podpisem elektronicznym/</w:t>
      </w:r>
    </w:p>
    <w:p w14:paraId="6B5762B8" w14:textId="77777777" w:rsidR="00E209D7" w:rsidRDefault="00E209D7" w:rsidP="00E209D7">
      <w:pPr>
        <w:rPr>
          <w:rFonts w:eastAsia="Times New Roman" w:cs="Times New Roman"/>
          <w:sz w:val="24"/>
          <w:szCs w:val="24"/>
        </w:rPr>
      </w:pPr>
    </w:p>
    <w:p w14:paraId="12731DC4" w14:textId="77777777" w:rsidR="00680C96" w:rsidRDefault="00680C96" w:rsidP="00983C61">
      <w:pPr>
        <w:spacing w:after="0"/>
        <w:rPr>
          <w:rFonts w:eastAsia="Times New Roman" w:cs="Times New Roman"/>
          <w:u w:val="single"/>
        </w:rPr>
      </w:pPr>
    </w:p>
    <w:p w14:paraId="6549917D" w14:textId="77777777" w:rsidR="00983C61" w:rsidRPr="00983C61" w:rsidRDefault="00983C61" w:rsidP="00E209D7">
      <w:pPr>
        <w:rPr>
          <w:rFonts w:eastAsia="Times New Roman" w:cs="Times New Roman"/>
        </w:rPr>
      </w:pPr>
    </w:p>
    <w:sectPr w:rsidR="00983C61" w:rsidRPr="00983C61">
      <w:headerReference w:type="default" r:id="rId9"/>
      <w:footerReference w:type="default" r:id="rId10"/>
      <w:pgSz w:w="11906" w:h="16838"/>
      <w:pgMar w:top="674" w:right="1440" w:bottom="907"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185FFD" w14:textId="77777777" w:rsidR="00957992" w:rsidRDefault="00957992" w:rsidP="00884D92">
      <w:pPr>
        <w:spacing w:after="0" w:line="240" w:lineRule="auto"/>
      </w:pPr>
      <w:r>
        <w:separator/>
      </w:r>
    </w:p>
  </w:endnote>
  <w:endnote w:type="continuationSeparator" w:id="0">
    <w:p w14:paraId="498CB181" w14:textId="77777777" w:rsidR="00957992" w:rsidRDefault="00957992" w:rsidP="00884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548159"/>
      <w:docPartObj>
        <w:docPartGallery w:val="Page Numbers (Bottom of Page)"/>
        <w:docPartUnique/>
      </w:docPartObj>
    </w:sdtPr>
    <w:sdtEndPr/>
    <w:sdtContent>
      <w:p w14:paraId="2BDCB616" w14:textId="519FE326" w:rsidR="00D543D8" w:rsidRDefault="00D543D8">
        <w:pPr>
          <w:pStyle w:val="Stopka"/>
          <w:jc w:val="center"/>
        </w:pPr>
        <w:r>
          <w:fldChar w:fldCharType="begin"/>
        </w:r>
        <w:r>
          <w:instrText>PAGE   \* MERGEFORMAT</w:instrText>
        </w:r>
        <w:r>
          <w:fldChar w:fldCharType="separate"/>
        </w:r>
        <w:r w:rsidR="00594B60">
          <w:rPr>
            <w:noProof/>
          </w:rPr>
          <w:t>1</w:t>
        </w:r>
        <w:r>
          <w:fldChar w:fldCharType="end"/>
        </w:r>
      </w:p>
    </w:sdtContent>
  </w:sdt>
  <w:p w14:paraId="54B07971" w14:textId="77777777" w:rsidR="0062792A" w:rsidRDefault="006279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25080" w14:textId="77777777" w:rsidR="00957992" w:rsidRDefault="00957992" w:rsidP="00884D92">
      <w:pPr>
        <w:spacing w:after="0" w:line="240" w:lineRule="auto"/>
      </w:pPr>
      <w:r>
        <w:separator/>
      </w:r>
    </w:p>
  </w:footnote>
  <w:footnote w:type="continuationSeparator" w:id="0">
    <w:p w14:paraId="3CC9446C" w14:textId="77777777" w:rsidR="00957992" w:rsidRDefault="00957992" w:rsidP="00884D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829F1" w14:textId="77777777" w:rsidR="00ED1491" w:rsidRDefault="00ED1491" w:rsidP="00ED1491">
    <w:pPr>
      <w:pStyle w:val="Nagwek"/>
      <w:tabs>
        <w:tab w:val="clear" w:pos="4536"/>
        <w:tab w:val="center" w:pos="5670"/>
        <w:tab w:val="left" w:pos="7088"/>
      </w:tabs>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D0FC3"/>
    <w:multiLevelType w:val="hybridMultilevel"/>
    <w:tmpl w:val="1A4AE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9A660B"/>
    <w:multiLevelType w:val="hybridMultilevel"/>
    <w:tmpl w:val="E4F41A98"/>
    <w:lvl w:ilvl="0" w:tplc="0415000F">
      <w:start w:val="1"/>
      <w:numFmt w:val="decimal"/>
      <w:lvlText w:val="%1."/>
      <w:lvlJc w:val="left"/>
      <w:pPr>
        <w:ind w:left="295" w:hanging="360"/>
      </w:p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2" w15:restartNumberingAfterBreak="0">
    <w:nsid w:val="45AF7C91"/>
    <w:multiLevelType w:val="hybridMultilevel"/>
    <w:tmpl w:val="1BDC1826"/>
    <w:lvl w:ilvl="0" w:tplc="04150005">
      <w:start w:val="1"/>
      <w:numFmt w:val="bullet"/>
      <w:lvlText w:val=""/>
      <w:lvlJc w:val="left"/>
      <w:pPr>
        <w:ind w:left="294" w:hanging="360"/>
      </w:pPr>
      <w:rPr>
        <w:rFonts w:ascii="Wingdings" w:hAnsi="Wingdings"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3" w15:restartNumberingAfterBreak="0">
    <w:nsid w:val="47A82CBA"/>
    <w:multiLevelType w:val="hybridMultilevel"/>
    <w:tmpl w:val="4D287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F7B5BA0"/>
    <w:multiLevelType w:val="hybridMultilevel"/>
    <w:tmpl w:val="87846A8E"/>
    <w:lvl w:ilvl="0" w:tplc="04150001">
      <w:start w:val="1"/>
      <w:numFmt w:val="bullet"/>
      <w:lvlText w:val=""/>
      <w:lvlJc w:val="left"/>
      <w:pPr>
        <w:ind w:left="294" w:hanging="360"/>
      </w:pPr>
      <w:rPr>
        <w:rFonts w:ascii="Symbol" w:hAnsi="Symbol"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5" w15:restartNumberingAfterBreak="0">
    <w:nsid w:val="7433139D"/>
    <w:multiLevelType w:val="hybridMultilevel"/>
    <w:tmpl w:val="6116E740"/>
    <w:lvl w:ilvl="0" w:tplc="4C5AA722">
      <w:start w:val="1"/>
      <w:numFmt w:val="bullet"/>
      <w:lvlText w:val=""/>
      <w:lvlJc w:val="left"/>
      <w:pPr>
        <w:ind w:left="294" w:hanging="360"/>
      </w:pPr>
      <w:rPr>
        <w:rFonts w:ascii="Symbol" w:hAnsi="Symbol"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6" w15:restartNumberingAfterBreak="0">
    <w:nsid w:val="74EC62F8"/>
    <w:multiLevelType w:val="hybridMultilevel"/>
    <w:tmpl w:val="319ED824"/>
    <w:lvl w:ilvl="0" w:tplc="7B2811AC">
      <w:start w:val="1"/>
      <w:numFmt w:val="decimal"/>
      <w:lvlText w:val="%1."/>
      <w:lvlJc w:val="left"/>
      <w:pPr>
        <w:ind w:left="-66" w:hanging="360"/>
      </w:pPr>
      <w:rPr>
        <w:b w:val="0"/>
      </w:rPr>
    </w:lvl>
    <w:lvl w:ilvl="1" w:tplc="04150019">
      <w:start w:val="1"/>
      <w:numFmt w:val="lowerLetter"/>
      <w:lvlText w:val="%2."/>
      <w:lvlJc w:val="left"/>
      <w:pPr>
        <w:ind w:left="654" w:hanging="360"/>
      </w:pPr>
    </w:lvl>
    <w:lvl w:ilvl="2" w:tplc="0415001B">
      <w:start w:val="1"/>
      <w:numFmt w:val="lowerRoman"/>
      <w:lvlText w:val="%3."/>
      <w:lvlJc w:val="right"/>
      <w:pPr>
        <w:ind w:left="1374" w:hanging="180"/>
      </w:pPr>
    </w:lvl>
    <w:lvl w:ilvl="3" w:tplc="0415000F">
      <w:start w:val="1"/>
      <w:numFmt w:val="decimal"/>
      <w:lvlText w:val="%4."/>
      <w:lvlJc w:val="left"/>
      <w:pPr>
        <w:ind w:left="2094" w:hanging="360"/>
      </w:pPr>
    </w:lvl>
    <w:lvl w:ilvl="4" w:tplc="04150019">
      <w:start w:val="1"/>
      <w:numFmt w:val="lowerLetter"/>
      <w:lvlText w:val="%5."/>
      <w:lvlJc w:val="left"/>
      <w:pPr>
        <w:ind w:left="2814" w:hanging="360"/>
      </w:pPr>
    </w:lvl>
    <w:lvl w:ilvl="5" w:tplc="0415001B">
      <w:start w:val="1"/>
      <w:numFmt w:val="lowerRoman"/>
      <w:lvlText w:val="%6."/>
      <w:lvlJc w:val="right"/>
      <w:pPr>
        <w:ind w:left="3534" w:hanging="180"/>
      </w:pPr>
    </w:lvl>
    <w:lvl w:ilvl="6" w:tplc="0415000F">
      <w:start w:val="1"/>
      <w:numFmt w:val="decimal"/>
      <w:lvlText w:val="%7."/>
      <w:lvlJc w:val="left"/>
      <w:pPr>
        <w:ind w:left="4254" w:hanging="360"/>
      </w:pPr>
    </w:lvl>
    <w:lvl w:ilvl="7" w:tplc="04150019">
      <w:start w:val="1"/>
      <w:numFmt w:val="lowerLetter"/>
      <w:lvlText w:val="%8."/>
      <w:lvlJc w:val="left"/>
      <w:pPr>
        <w:ind w:left="4974" w:hanging="360"/>
      </w:pPr>
    </w:lvl>
    <w:lvl w:ilvl="8" w:tplc="0415001B">
      <w:start w:val="1"/>
      <w:numFmt w:val="lowerRoman"/>
      <w:lvlText w:val="%9."/>
      <w:lvlJc w:val="right"/>
      <w:pPr>
        <w:ind w:left="5694" w:hanging="180"/>
      </w:pPr>
    </w:lvl>
  </w:abstractNum>
  <w:num w:numId="1">
    <w:abstractNumId w:val="4"/>
  </w:num>
  <w:num w:numId="2">
    <w:abstractNumId w:val="2"/>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41D"/>
    <w:rsid w:val="00014B11"/>
    <w:rsid w:val="00025073"/>
    <w:rsid w:val="00044ED8"/>
    <w:rsid w:val="00080002"/>
    <w:rsid w:val="000A076F"/>
    <w:rsid w:val="000A0BDD"/>
    <w:rsid w:val="000A799C"/>
    <w:rsid w:val="000B27D7"/>
    <w:rsid w:val="000B5B9F"/>
    <w:rsid w:val="000B641D"/>
    <w:rsid w:val="000B7445"/>
    <w:rsid w:val="000C0517"/>
    <w:rsid w:val="000D2850"/>
    <w:rsid w:val="000E2D55"/>
    <w:rsid w:val="000F70C3"/>
    <w:rsid w:val="00124167"/>
    <w:rsid w:val="001245B1"/>
    <w:rsid w:val="001257E5"/>
    <w:rsid w:val="001347DB"/>
    <w:rsid w:val="0014756A"/>
    <w:rsid w:val="00157B4E"/>
    <w:rsid w:val="001606DF"/>
    <w:rsid w:val="001616BE"/>
    <w:rsid w:val="00162928"/>
    <w:rsid w:val="001802CB"/>
    <w:rsid w:val="00196DBE"/>
    <w:rsid w:val="001E3DB4"/>
    <w:rsid w:val="001F2ADE"/>
    <w:rsid w:val="001F5F54"/>
    <w:rsid w:val="0020444D"/>
    <w:rsid w:val="00214199"/>
    <w:rsid w:val="00217EE1"/>
    <w:rsid w:val="00240171"/>
    <w:rsid w:val="00260341"/>
    <w:rsid w:val="002756C6"/>
    <w:rsid w:val="00291085"/>
    <w:rsid w:val="0029337C"/>
    <w:rsid w:val="002A519A"/>
    <w:rsid w:val="002A72F7"/>
    <w:rsid w:val="002B4457"/>
    <w:rsid w:val="002C256D"/>
    <w:rsid w:val="002C3109"/>
    <w:rsid w:val="002D3868"/>
    <w:rsid w:val="002D3C00"/>
    <w:rsid w:val="002E509A"/>
    <w:rsid w:val="0030574A"/>
    <w:rsid w:val="003209D9"/>
    <w:rsid w:val="00321435"/>
    <w:rsid w:val="003336E1"/>
    <w:rsid w:val="00340869"/>
    <w:rsid w:val="0036308D"/>
    <w:rsid w:val="00390A4A"/>
    <w:rsid w:val="00393060"/>
    <w:rsid w:val="003A39F8"/>
    <w:rsid w:val="003B4ADD"/>
    <w:rsid w:val="003B4E30"/>
    <w:rsid w:val="003B553E"/>
    <w:rsid w:val="003F7219"/>
    <w:rsid w:val="00406FA5"/>
    <w:rsid w:val="0041591E"/>
    <w:rsid w:val="00427A5C"/>
    <w:rsid w:val="004319CE"/>
    <w:rsid w:val="00442B0A"/>
    <w:rsid w:val="00462614"/>
    <w:rsid w:val="004832B8"/>
    <w:rsid w:val="00487415"/>
    <w:rsid w:val="004A1302"/>
    <w:rsid w:val="004A4E89"/>
    <w:rsid w:val="004C04F7"/>
    <w:rsid w:val="004C29DB"/>
    <w:rsid w:val="004D5130"/>
    <w:rsid w:val="005015AF"/>
    <w:rsid w:val="00513DF2"/>
    <w:rsid w:val="00517C4D"/>
    <w:rsid w:val="00532272"/>
    <w:rsid w:val="00547295"/>
    <w:rsid w:val="00582669"/>
    <w:rsid w:val="00594B60"/>
    <w:rsid w:val="0059534F"/>
    <w:rsid w:val="005A07D8"/>
    <w:rsid w:val="005B0AB0"/>
    <w:rsid w:val="005C6A8A"/>
    <w:rsid w:val="005D4344"/>
    <w:rsid w:val="005E2844"/>
    <w:rsid w:val="005E6AB2"/>
    <w:rsid w:val="006210B2"/>
    <w:rsid w:val="006233F7"/>
    <w:rsid w:val="00626CCE"/>
    <w:rsid w:val="0062792A"/>
    <w:rsid w:val="00631ABF"/>
    <w:rsid w:val="006457C8"/>
    <w:rsid w:val="006729A5"/>
    <w:rsid w:val="00675CF6"/>
    <w:rsid w:val="00677808"/>
    <w:rsid w:val="00680C96"/>
    <w:rsid w:val="006910C1"/>
    <w:rsid w:val="00694E77"/>
    <w:rsid w:val="006C3306"/>
    <w:rsid w:val="006C41BD"/>
    <w:rsid w:val="006C7AFB"/>
    <w:rsid w:val="006D157F"/>
    <w:rsid w:val="007042E7"/>
    <w:rsid w:val="0071039A"/>
    <w:rsid w:val="0072236D"/>
    <w:rsid w:val="00737765"/>
    <w:rsid w:val="00750643"/>
    <w:rsid w:val="007545E2"/>
    <w:rsid w:val="007676BC"/>
    <w:rsid w:val="007A727B"/>
    <w:rsid w:val="007B39CE"/>
    <w:rsid w:val="007B6E89"/>
    <w:rsid w:val="007B7AA6"/>
    <w:rsid w:val="007B7B44"/>
    <w:rsid w:val="007C4D40"/>
    <w:rsid w:val="007E381E"/>
    <w:rsid w:val="00816FB4"/>
    <w:rsid w:val="008328C8"/>
    <w:rsid w:val="0086668D"/>
    <w:rsid w:val="0087282B"/>
    <w:rsid w:val="00884D92"/>
    <w:rsid w:val="00886B89"/>
    <w:rsid w:val="00886E63"/>
    <w:rsid w:val="00896ED2"/>
    <w:rsid w:val="008A61B7"/>
    <w:rsid w:val="008B5CDE"/>
    <w:rsid w:val="008C1A6F"/>
    <w:rsid w:val="008C2E48"/>
    <w:rsid w:val="008C4C78"/>
    <w:rsid w:val="008C7AC7"/>
    <w:rsid w:val="008E425B"/>
    <w:rsid w:val="008F391D"/>
    <w:rsid w:val="008F5174"/>
    <w:rsid w:val="00903527"/>
    <w:rsid w:val="009042DC"/>
    <w:rsid w:val="00915BC4"/>
    <w:rsid w:val="0092612E"/>
    <w:rsid w:val="009275C7"/>
    <w:rsid w:val="00957992"/>
    <w:rsid w:val="00962B3D"/>
    <w:rsid w:val="0096349E"/>
    <w:rsid w:val="00963824"/>
    <w:rsid w:val="009667C8"/>
    <w:rsid w:val="00983C61"/>
    <w:rsid w:val="0099694E"/>
    <w:rsid w:val="009B1ED8"/>
    <w:rsid w:val="009B4377"/>
    <w:rsid w:val="009B4CAF"/>
    <w:rsid w:val="009E560F"/>
    <w:rsid w:val="009F0C15"/>
    <w:rsid w:val="009F5DDE"/>
    <w:rsid w:val="00A00A73"/>
    <w:rsid w:val="00A373A6"/>
    <w:rsid w:val="00A60782"/>
    <w:rsid w:val="00A72014"/>
    <w:rsid w:val="00A722DB"/>
    <w:rsid w:val="00A80568"/>
    <w:rsid w:val="00A8353D"/>
    <w:rsid w:val="00A92CFC"/>
    <w:rsid w:val="00A935A0"/>
    <w:rsid w:val="00A95036"/>
    <w:rsid w:val="00AA0F8B"/>
    <w:rsid w:val="00AC3DDD"/>
    <w:rsid w:val="00AD35F5"/>
    <w:rsid w:val="00AD58A2"/>
    <w:rsid w:val="00AD6722"/>
    <w:rsid w:val="00AE209D"/>
    <w:rsid w:val="00AE5B1B"/>
    <w:rsid w:val="00B01ACD"/>
    <w:rsid w:val="00B21D68"/>
    <w:rsid w:val="00B25C41"/>
    <w:rsid w:val="00B458EF"/>
    <w:rsid w:val="00B675B9"/>
    <w:rsid w:val="00B833CB"/>
    <w:rsid w:val="00B900E4"/>
    <w:rsid w:val="00B9144F"/>
    <w:rsid w:val="00B950DC"/>
    <w:rsid w:val="00BA5585"/>
    <w:rsid w:val="00BD03BC"/>
    <w:rsid w:val="00BE0DCE"/>
    <w:rsid w:val="00C17182"/>
    <w:rsid w:val="00C356DB"/>
    <w:rsid w:val="00C460EC"/>
    <w:rsid w:val="00C52302"/>
    <w:rsid w:val="00C646D1"/>
    <w:rsid w:val="00C675E8"/>
    <w:rsid w:val="00C74933"/>
    <w:rsid w:val="00C81900"/>
    <w:rsid w:val="00CA3FAD"/>
    <w:rsid w:val="00CA7EE6"/>
    <w:rsid w:val="00CB4E38"/>
    <w:rsid w:val="00CC146F"/>
    <w:rsid w:val="00CC17B6"/>
    <w:rsid w:val="00CC223B"/>
    <w:rsid w:val="00CD1F0E"/>
    <w:rsid w:val="00CF5295"/>
    <w:rsid w:val="00D222EA"/>
    <w:rsid w:val="00D41BFF"/>
    <w:rsid w:val="00D543D8"/>
    <w:rsid w:val="00D57073"/>
    <w:rsid w:val="00D6013E"/>
    <w:rsid w:val="00D67192"/>
    <w:rsid w:val="00D87168"/>
    <w:rsid w:val="00D93A83"/>
    <w:rsid w:val="00D95AD6"/>
    <w:rsid w:val="00DA62AD"/>
    <w:rsid w:val="00DB66DF"/>
    <w:rsid w:val="00DB7D53"/>
    <w:rsid w:val="00DC538D"/>
    <w:rsid w:val="00DD1C5F"/>
    <w:rsid w:val="00DD398F"/>
    <w:rsid w:val="00DD5C38"/>
    <w:rsid w:val="00DF5E8C"/>
    <w:rsid w:val="00E039D2"/>
    <w:rsid w:val="00E1152C"/>
    <w:rsid w:val="00E128FD"/>
    <w:rsid w:val="00E13B78"/>
    <w:rsid w:val="00E209D7"/>
    <w:rsid w:val="00E23D0D"/>
    <w:rsid w:val="00E40EC3"/>
    <w:rsid w:val="00E6685E"/>
    <w:rsid w:val="00E85B3B"/>
    <w:rsid w:val="00E91275"/>
    <w:rsid w:val="00E92FF3"/>
    <w:rsid w:val="00EB404A"/>
    <w:rsid w:val="00EC27BB"/>
    <w:rsid w:val="00ED1491"/>
    <w:rsid w:val="00EE30FB"/>
    <w:rsid w:val="00EE48F7"/>
    <w:rsid w:val="00EF61A3"/>
    <w:rsid w:val="00F01601"/>
    <w:rsid w:val="00F22010"/>
    <w:rsid w:val="00F3782C"/>
    <w:rsid w:val="00F42BA1"/>
    <w:rsid w:val="00F447AA"/>
    <w:rsid w:val="00F46209"/>
    <w:rsid w:val="00F528A8"/>
    <w:rsid w:val="00F6029E"/>
    <w:rsid w:val="00F7737E"/>
    <w:rsid w:val="00F82274"/>
    <w:rsid w:val="00F8270F"/>
    <w:rsid w:val="00F83F19"/>
    <w:rsid w:val="00F90B06"/>
    <w:rsid w:val="00F952F6"/>
    <w:rsid w:val="00F97D28"/>
    <w:rsid w:val="00FA6F38"/>
    <w:rsid w:val="00FB33DB"/>
    <w:rsid w:val="00FD0A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1C695"/>
  <w15:docId w15:val="{76694ACB-DBF5-4DA6-B02E-C2C76AF5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paragraph" w:styleId="Nagwek1">
    <w:name w:val="heading 1"/>
    <w:basedOn w:val="Normalny"/>
    <w:next w:val="Normalny"/>
    <w:link w:val="Nagwek1Znak"/>
    <w:uiPriority w:val="9"/>
    <w:qFormat/>
    <w:rsid w:val="008C4C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4D92"/>
    <w:rPr>
      <w:rFonts w:ascii="Calibri" w:eastAsia="Calibri" w:hAnsi="Calibri" w:cs="Calibri"/>
      <w:color w:val="000000"/>
    </w:rPr>
  </w:style>
  <w:style w:type="paragraph" w:styleId="Stopka">
    <w:name w:val="footer"/>
    <w:basedOn w:val="Normalny"/>
    <w:link w:val="StopkaZnak"/>
    <w:uiPriority w:val="99"/>
    <w:unhideWhenUsed/>
    <w:rsid w:val="00884D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4D92"/>
    <w:rPr>
      <w:rFonts w:ascii="Calibri" w:eastAsia="Calibri" w:hAnsi="Calibri" w:cs="Calibri"/>
      <w:color w:val="000000"/>
    </w:rPr>
  </w:style>
  <w:style w:type="paragraph" w:styleId="Tekstdymka">
    <w:name w:val="Balloon Text"/>
    <w:basedOn w:val="Normalny"/>
    <w:link w:val="TekstdymkaZnak"/>
    <w:uiPriority w:val="99"/>
    <w:semiHidden/>
    <w:unhideWhenUsed/>
    <w:rsid w:val="00A607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0782"/>
    <w:rPr>
      <w:rFonts w:ascii="Tahoma" w:eastAsia="Calibri" w:hAnsi="Tahoma" w:cs="Tahoma"/>
      <w:color w:val="000000"/>
      <w:sz w:val="16"/>
      <w:szCs w:val="16"/>
    </w:rPr>
  </w:style>
  <w:style w:type="paragraph" w:styleId="Tekstpodstawowy">
    <w:name w:val="Body Text"/>
    <w:basedOn w:val="Normalny"/>
    <w:link w:val="TekstpodstawowyZnak"/>
    <w:rsid w:val="00EB404A"/>
    <w:pPr>
      <w:spacing w:after="120" w:line="240" w:lineRule="auto"/>
    </w:pPr>
    <w:rPr>
      <w:rFonts w:ascii="Times New Roman" w:eastAsia="Times New Roman" w:hAnsi="Times New Roman" w:cs="Times New Roman"/>
      <w:color w:val="auto"/>
      <w:sz w:val="24"/>
      <w:szCs w:val="20"/>
    </w:rPr>
  </w:style>
  <w:style w:type="character" w:customStyle="1" w:styleId="TekstpodstawowyZnak">
    <w:name w:val="Tekst podstawowy Znak"/>
    <w:basedOn w:val="Domylnaczcionkaakapitu"/>
    <w:link w:val="Tekstpodstawowy"/>
    <w:rsid w:val="00EB404A"/>
    <w:rPr>
      <w:rFonts w:ascii="Times New Roman" w:eastAsia="Times New Roman" w:hAnsi="Times New Roman" w:cs="Times New Roman"/>
      <w:sz w:val="24"/>
      <w:szCs w:val="20"/>
    </w:rPr>
  </w:style>
  <w:style w:type="paragraph" w:styleId="Akapitzlist">
    <w:name w:val="List Paragraph"/>
    <w:basedOn w:val="Normalny"/>
    <w:uiPriority w:val="34"/>
    <w:qFormat/>
    <w:rsid w:val="00DA62AD"/>
    <w:pPr>
      <w:ind w:left="720"/>
      <w:contextualSpacing/>
    </w:pPr>
  </w:style>
  <w:style w:type="character" w:styleId="Odwoaniedokomentarza">
    <w:name w:val="annotation reference"/>
    <w:basedOn w:val="Domylnaczcionkaakapitu"/>
    <w:uiPriority w:val="99"/>
    <w:semiHidden/>
    <w:unhideWhenUsed/>
    <w:rsid w:val="004D5130"/>
    <w:rPr>
      <w:sz w:val="16"/>
      <w:szCs w:val="16"/>
    </w:rPr>
  </w:style>
  <w:style w:type="paragraph" w:styleId="Tekstkomentarza">
    <w:name w:val="annotation text"/>
    <w:basedOn w:val="Normalny"/>
    <w:link w:val="TekstkomentarzaZnak"/>
    <w:uiPriority w:val="99"/>
    <w:semiHidden/>
    <w:unhideWhenUsed/>
    <w:rsid w:val="004D5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D5130"/>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4D5130"/>
    <w:rPr>
      <w:b/>
      <w:bCs/>
    </w:rPr>
  </w:style>
  <w:style w:type="character" w:customStyle="1" w:styleId="TematkomentarzaZnak">
    <w:name w:val="Temat komentarza Znak"/>
    <w:basedOn w:val="TekstkomentarzaZnak"/>
    <w:link w:val="Tematkomentarza"/>
    <w:uiPriority w:val="99"/>
    <w:semiHidden/>
    <w:rsid w:val="004D5130"/>
    <w:rPr>
      <w:rFonts w:ascii="Calibri" w:eastAsia="Calibri" w:hAnsi="Calibri" w:cs="Calibri"/>
      <w:b/>
      <w:bCs/>
      <w:color w:val="000000"/>
      <w:sz w:val="20"/>
      <w:szCs w:val="20"/>
    </w:rPr>
  </w:style>
  <w:style w:type="character" w:customStyle="1" w:styleId="Nagwek1Znak">
    <w:name w:val="Nagłówek 1 Znak"/>
    <w:basedOn w:val="Domylnaczcionkaakapitu"/>
    <w:link w:val="Nagwek1"/>
    <w:uiPriority w:val="9"/>
    <w:rsid w:val="008C4C7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143810">
      <w:bodyDiv w:val="1"/>
      <w:marLeft w:val="0"/>
      <w:marRight w:val="0"/>
      <w:marTop w:val="0"/>
      <w:marBottom w:val="0"/>
      <w:divBdr>
        <w:top w:val="none" w:sz="0" w:space="0" w:color="auto"/>
        <w:left w:val="none" w:sz="0" w:space="0" w:color="auto"/>
        <w:bottom w:val="none" w:sz="0" w:space="0" w:color="auto"/>
        <w:right w:val="none" w:sz="0" w:space="0" w:color="auto"/>
      </w:divBdr>
    </w:div>
    <w:div w:id="344096717">
      <w:bodyDiv w:val="1"/>
      <w:marLeft w:val="0"/>
      <w:marRight w:val="0"/>
      <w:marTop w:val="0"/>
      <w:marBottom w:val="0"/>
      <w:divBdr>
        <w:top w:val="none" w:sz="0" w:space="0" w:color="auto"/>
        <w:left w:val="none" w:sz="0" w:space="0" w:color="auto"/>
        <w:bottom w:val="none" w:sz="0" w:space="0" w:color="auto"/>
        <w:right w:val="none" w:sz="0" w:space="0" w:color="auto"/>
      </w:divBdr>
    </w:div>
    <w:div w:id="587692748">
      <w:bodyDiv w:val="1"/>
      <w:marLeft w:val="0"/>
      <w:marRight w:val="0"/>
      <w:marTop w:val="0"/>
      <w:marBottom w:val="0"/>
      <w:divBdr>
        <w:top w:val="none" w:sz="0" w:space="0" w:color="auto"/>
        <w:left w:val="none" w:sz="0" w:space="0" w:color="auto"/>
        <w:bottom w:val="none" w:sz="0" w:space="0" w:color="auto"/>
        <w:right w:val="none" w:sz="0" w:space="0" w:color="auto"/>
      </w:divBdr>
    </w:div>
    <w:div w:id="725450042">
      <w:bodyDiv w:val="1"/>
      <w:marLeft w:val="0"/>
      <w:marRight w:val="0"/>
      <w:marTop w:val="0"/>
      <w:marBottom w:val="0"/>
      <w:divBdr>
        <w:top w:val="none" w:sz="0" w:space="0" w:color="auto"/>
        <w:left w:val="none" w:sz="0" w:space="0" w:color="auto"/>
        <w:bottom w:val="none" w:sz="0" w:space="0" w:color="auto"/>
        <w:right w:val="none" w:sz="0" w:space="0" w:color="auto"/>
      </w:divBdr>
      <w:divsChild>
        <w:div w:id="653988429">
          <w:marLeft w:val="0"/>
          <w:marRight w:val="0"/>
          <w:marTop w:val="150"/>
          <w:marBottom w:val="168"/>
          <w:divBdr>
            <w:top w:val="none" w:sz="0" w:space="0" w:color="auto"/>
            <w:left w:val="none" w:sz="0" w:space="0" w:color="auto"/>
            <w:bottom w:val="none" w:sz="0" w:space="0" w:color="auto"/>
            <w:right w:val="none" w:sz="0" w:space="0" w:color="auto"/>
          </w:divBdr>
        </w:div>
      </w:divsChild>
    </w:div>
    <w:div w:id="801312841">
      <w:bodyDiv w:val="1"/>
      <w:marLeft w:val="0"/>
      <w:marRight w:val="0"/>
      <w:marTop w:val="0"/>
      <w:marBottom w:val="0"/>
      <w:divBdr>
        <w:top w:val="none" w:sz="0" w:space="0" w:color="auto"/>
        <w:left w:val="none" w:sz="0" w:space="0" w:color="auto"/>
        <w:bottom w:val="none" w:sz="0" w:space="0" w:color="auto"/>
        <w:right w:val="none" w:sz="0" w:space="0" w:color="auto"/>
      </w:divBdr>
    </w:div>
    <w:div w:id="835681973">
      <w:bodyDiv w:val="1"/>
      <w:marLeft w:val="0"/>
      <w:marRight w:val="0"/>
      <w:marTop w:val="0"/>
      <w:marBottom w:val="0"/>
      <w:divBdr>
        <w:top w:val="none" w:sz="0" w:space="0" w:color="auto"/>
        <w:left w:val="none" w:sz="0" w:space="0" w:color="auto"/>
        <w:bottom w:val="none" w:sz="0" w:space="0" w:color="auto"/>
        <w:right w:val="none" w:sz="0" w:space="0" w:color="auto"/>
      </w:divBdr>
    </w:div>
    <w:div w:id="1079794929">
      <w:bodyDiv w:val="1"/>
      <w:marLeft w:val="0"/>
      <w:marRight w:val="0"/>
      <w:marTop w:val="0"/>
      <w:marBottom w:val="0"/>
      <w:divBdr>
        <w:top w:val="none" w:sz="0" w:space="0" w:color="auto"/>
        <w:left w:val="none" w:sz="0" w:space="0" w:color="auto"/>
        <w:bottom w:val="none" w:sz="0" w:space="0" w:color="auto"/>
        <w:right w:val="none" w:sz="0" w:space="0" w:color="auto"/>
      </w:divBdr>
    </w:div>
    <w:div w:id="1127964903">
      <w:bodyDiv w:val="1"/>
      <w:marLeft w:val="0"/>
      <w:marRight w:val="0"/>
      <w:marTop w:val="0"/>
      <w:marBottom w:val="0"/>
      <w:divBdr>
        <w:top w:val="none" w:sz="0" w:space="0" w:color="auto"/>
        <w:left w:val="none" w:sz="0" w:space="0" w:color="auto"/>
        <w:bottom w:val="none" w:sz="0" w:space="0" w:color="auto"/>
        <w:right w:val="none" w:sz="0" w:space="0" w:color="auto"/>
      </w:divBdr>
    </w:div>
    <w:div w:id="1403331556">
      <w:bodyDiv w:val="1"/>
      <w:marLeft w:val="0"/>
      <w:marRight w:val="0"/>
      <w:marTop w:val="0"/>
      <w:marBottom w:val="0"/>
      <w:divBdr>
        <w:top w:val="none" w:sz="0" w:space="0" w:color="auto"/>
        <w:left w:val="none" w:sz="0" w:space="0" w:color="auto"/>
        <w:bottom w:val="none" w:sz="0" w:space="0" w:color="auto"/>
        <w:right w:val="none" w:sz="0" w:space="0" w:color="auto"/>
      </w:divBdr>
    </w:div>
    <w:div w:id="1728141098">
      <w:bodyDiv w:val="1"/>
      <w:marLeft w:val="0"/>
      <w:marRight w:val="0"/>
      <w:marTop w:val="0"/>
      <w:marBottom w:val="0"/>
      <w:divBdr>
        <w:top w:val="none" w:sz="0" w:space="0" w:color="auto"/>
        <w:left w:val="none" w:sz="0" w:space="0" w:color="auto"/>
        <w:bottom w:val="none" w:sz="0" w:space="0" w:color="auto"/>
        <w:right w:val="none" w:sz="0" w:space="0" w:color="auto"/>
      </w:divBdr>
    </w:div>
    <w:div w:id="1963339985">
      <w:bodyDiv w:val="1"/>
      <w:marLeft w:val="0"/>
      <w:marRight w:val="0"/>
      <w:marTop w:val="0"/>
      <w:marBottom w:val="0"/>
      <w:divBdr>
        <w:top w:val="none" w:sz="0" w:space="0" w:color="auto"/>
        <w:left w:val="none" w:sz="0" w:space="0" w:color="auto"/>
        <w:bottom w:val="none" w:sz="0" w:space="0" w:color="auto"/>
        <w:right w:val="none" w:sz="0" w:space="0" w:color="auto"/>
      </w:divBdr>
    </w:div>
    <w:div w:id="2108235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0A4DA-5185-4BAE-8A26-66D31D188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586</Words>
  <Characters>3517</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Jarząbek Anna</dc:creator>
  <cp:lastModifiedBy>Gubernat Barbara</cp:lastModifiedBy>
  <cp:revision>2</cp:revision>
  <dcterms:created xsi:type="dcterms:W3CDTF">2020-11-10T16:04:00Z</dcterms:created>
  <dcterms:modified xsi:type="dcterms:W3CDTF">2020-11-10T16:04:00Z</dcterms:modified>
</cp:coreProperties>
</file>